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55" w:rsidRDefault="004E5655" w:rsidP="00B629F8">
      <w:pPr>
        <w:pStyle w:val="BodyText"/>
        <w:jc w:val="both"/>
        <w:rPr>
          <w:rFonts w:ascii="Times New Roman"/>
          <w:sz w:val="20"/>
        </w:rPr>
      </w:pPr>
    </w:p>
    <w:p w:rsidR="004E5655" w:rsidRDefault="004E5655" w:rsidP="00B629F8">
      <w:pPr>
        <w:pStyle w:val="BodyText"/>
        <w:spacing w:before="9"/>
        <w:jc w:val="both"/>
        <w:rPr>
          <w:rFonts w:ascii="Times New Roman"/>
          <w:sz w:val="18"/>
        </w:rPr>
      </w:pPr>
    </w:p>
    <w:p w:rsidR="004E5655" w:rsidRDefault="00525C00" w:rsidP="00B629F8">
      <w:pPr>
        <w:pStyle w:val="Heading1"/>
        <w:spacing w:before="94"/>
        <w:ind w:left="2942" w:right="1837" w:hanging="1062"/>
        <w:jc w:val="both"/>
      </w:pPr>
      <w:r>
        <w:t xml:space="preserve">Welsh Chess Union </w:t>
      </w:r>
      <w:r w:rsidR="008B3F99">
        <w:t xml:space="preserve">Selection </w:t>
      </w:r>
      <w:r>
        <w:t>Appeals Procedure</w:t>
      </w:r>
    </w:p>
    <w:p w:rsidR="004E5655" w:rsidRDefault="004E5655" w:rsidP="00B629F8">
      <w:pPr>
        <w:pStyle w:val="BodyText"/>
        <w:spacing w:before="11"/>
        <w:jc w:val="both"/>
        <w:rPr>
          <w:b/>
          <w:sz w:val="21"/>
        </w:rPr>
      </w:pPr>
    </w:p>
    <w:p w:rsidR="004E5655" w:rsidRDefault="001531C2" w:rsidP="00B629F8">
      <w:pPr>
        <w:pStyle w:val="ListParagraph"/>
        <w:numPr>
          <w:ilvl w:val="0"/>
          <w:numId w:val="1"/>
        </w:numPr>
        <w:tabs>
          <w:tab w:val="left" w:pos="666"/>
          <w:tab w:val="left" w:pos="667"/>
        </w:tabs>
        <w:ind w:right="0" w:hanging="566"/>
        <w:rPr>
          <w:b/>
        </w:rPr>
      </w:pPr>
      <w:r>
        <w:rPr>
          <w:b/>
        </w:rPr>
        <w:t>INTRODUCTION</w:t>
      </w:r>
    </w:p>
    <w:p w:rsidR="004E5655" w:rsidRDefault="004E5655" w:rsidP="00B629F8">
      <w:pPr>
        <w:pStyle w:val="BodyText"/>
        <w:spacing w:before="3"/>
        <w:jc w:val="both"/>
        <w:rPr>
          <w:b/>
        </w:rPr>
      </w:pPr>
    </w:p>
    <w:p w:rsidR="004E5655" w:rsidRDefault="001531C2" w:rsidP="00B629F8">
      <w:pPr>
        <w:pStyle w:val="ListParagraph"/>
        <w:numPr>
          <w:ilvl w:val="1"/>
          <w:numId w:val="1"/>
        </w:numPr>
        <w:tabs>
          <w:tab w:val="left" w:pos="667"/>
        </w:tabs>
        <w:spacing w:before="1"/>
        <w:ind w:hanging="566"/>
      </w:pPr>
      <w:r>
        <w:t xml:space="preserve">This document sets out </w:t>
      </w:r>
      <w:r w:rsidR="00525C00">
        <w:t>Welsh Chess Union’s (WCU)</w:t>
      </w:r>
      <w:r>
        <w:t xml:space="preserve"> Se</w:t>
      </w:r>
      <w:r w:rsidR="009C61A2">
        <w:t xml:space="preserve">lection Appeals Procedure (the </w:t>
      </w:r>
      <w:r>
        <w:t xml:space="preserve">'Procedure') applying to </w:t>
      </w:r>
      <w:r w:rsidR="0038095E">
        <w:t xml:space="preserve">any </w:t>
      </w:r>
      <w:r>
        <w:t>international team</w:t>
      </w:r>
      <w:r w:rsidR="00E52F95">
        <w:t xml:space="preserve"> or individual</w:t>
      </w:r>
      <w:r>
        <w:t xml:space="preserve"> </w:t>
      </w:r>
      <w:r w:rsidR="0038095E">
        <w:t xml:space="preserve">events </w:t>
      </w:r>
      <w:r w:rsidR="00E52F95">
        <w:t>where selection has been decided by the WCU selection committee.</w:t>
      </w:r>
      <w:r>
        <w:t xml:space="preserve"> </w:t>
      </w:r>
      <w:r w:rsidR="0038095E">
        <w:t xml:space="preserve">This also applies to juniors where they have been selected by the junior selection committee for any junior international team or individual events. </w:t>
      </w:r>
      <w:r>
        <w:t xml:space="preserve">This Procedure will remain in place until superseded or amended by </w:t>
      </w:r>
      <w:r w:rsidR="008B3F99">
        <w:t xml:space="preserve">the </w:t>
      </w:r>
      <w:r w:rsidR="00525C00">
        <w:t>WCU</w:t>
      </w:r>
      <w:r>
        <w:t xml:space="preserve"> from time to</w:t>
      </w:r>
      <w:r>
        <w:rPr>
          <w:spacing w:val="-8"/>
        </w:rPr>
        <w:t xml:space="preserve"> </w:t>
      </w:r>
      <w:r>
        <w:t>time.</w:t>
      </w:r>
    </w:p>
    <w:p w:rsidR="004E5655" w:rsidRDefault="004E5655" w:rsidP="00B629F8">
      <w:pPr>
        <w:pStyle w:val="BodyText"/>
        <w:spacing w:before="10"/>
        <w:jc w:val="both"/>
        <w:rPr>
          <w:sz w:val="21"/>
        </w:rPr>
      </w:pPr>
    </w:p>
    <w:p w:rsidR="004E5655" w:rsidRDefault="001531C2" w:rsidP="00B629F8">
      <w:pPr>
        <w:pStyle w:val="ListParagraph"/>
        <w:numPr>
          <w:ilvl w:val="1"/>
          <w:numId w:val="1"/>
        </w:numPr>
        <w:tabs>
          <w:tab w:val="left" w:pos="667"/>
        </w:tabs>
        <w:ind w:hanging="566"/>
      </w:pPr>
      <w:r>
        <w:t xml:space="preserve">Selections will take place in accordance with the selection policies published annually on the </w:t>
      </w:r>
      <w:r w:rsidR="00525C00">
        <w:t>WCU</w:t>
      </w:r>
      <w:r>
        <w:t xml:space="preserve"> website (</w:t>
      </w:r>
      <w:hyperlink r:id="rId7" w:history="1">
        <w:r w:rsidR="00680227" w:rsidRPr="00C871D7">
          <w:rPr>
            <w:rStyle w:val="Hyperlink"/>
            <w:u w:color="0000FF"/>
          </w:rPr>
          <w:t>www.Welshchessunion.uk</w:t>
        </w:r>
      </w:hyperlink>
      <w:r>
        <w:t xml:space="preserve">) (each referred to as a 'Selection Policy'). Any </w:t>
      </w:r>
      <w:r w:rsidR="00EA4F6D">
        <w:t>player</w:t>
      </w:r>
      <w:r>
        <w:t xml:space="preserve"> ('the Appellant </w:t>
      </w:r>
      <w:r w:rsidR="00EA4F6D">
        <w:t>Player</w:t>
      </w:r>
      <w:r>
        <w:t>') wishing to lodge an appeal under this Procedure must be fully familiar with the detailed provisions of the Selection Policy for the relevant</w:t>
      </w:r>
      <w:r>
        <w:rPr>
          <w:spacing w:val="-6"/>
        </w:rPr>
        <w:t xml:space="preserve"> </w:t>
      </w:r>
      <w:r>
        <w:t>competition.</w:t>
      </w:r>
    </w:p>
    <w:p w:rsidR="004E5655" w:rsidRDefault="004E5655" w:rsidP="00B629F8">
      <w:pPr>
        <w:pStyle w:val="BodyText"/>
        <w:spacing w:before="2"/>
        <w:jc w:val="both"/>
      </w:pPr>
    </w:p>
    <w:p w:rsidR="004E5655" w:rsidRDefault="001531C2" w:rsidP="00B629F8">
      <w:pPr>
        <w:pStyle w:val="ListParagraph"/>
        <w:numPr>
          <w:ilvl w:val="1"/>
          <w:numId w:val="1"/>
        </w:numPr>
        <w:tabs>
          <w:tab w:val="left" w:pos="667"/>
        </w:tabs>
        <w:ind w:right="114" w:hanging="566"/>
      </w:pPr>
      <w:r>
        <w:t xml:space="preserve">This Procedure is intended to be resolved as quickly as is reasonably possible. </w:t>
      </w:r>
      <w:r w:rsidR="008B3F99">
        <w:t>This is d</w:t>
      </w:r>
      <w:r>
        <w:t>ue to th</w:t>
      </w:r>
      <w:r w:rsidR="008B3F99">
        <w:t xml:space="preserve">e nature of selection for overseas </w:t>
      </w:r>
      <w:r>
        <w:t>events</w:t>
      </w:r>
      <w:r w:rsidR="008B3F99">
        <w:t xml:space="preserve"> that can incur personal funding.</w:t>
      </w:r>
      <w:r>
        <w:t xml:space="preserve"> Furthermore, there is considerable potential </w:t>
      </w:r>
      <w:r w:rsidR="000D075A">
        <w:t>for</w:t>
      </w:r>
      <w:r w:rsidR="008B3F99">
        <w:t xml:space="preserve"> </w:t>
      </w:r>
      <w:r>
        <w:t>preparation relat</w:t>
      </w:r>
      <w:r w:rsidR="008B3F99">
        <w:t xml:space="preserve">ed </w:t>
      </w:r>
      <w:r w:rsidR="000D075A">
        <w:t xml:space="preserve">investments </w:t>
      </w:r>
      <w:r w:rsidR="008B3F99">
        <w:t>to the outcome of the appeal.</w:t>
      </w:r>
      <w:r>
        <w:t xml:space="preserve"> </w:t>
      </w:r>
      <w:r w:rsidR="008B3F99">
        <w:t>For example, a player may wish to employ a personal coach</w:t>
      </w:r>
      <w:r w:rsidR="000D075A">
        <w:t xml:space="preserve"> or</w:t>
      </w:r>
      <w:r w:rsidR="008B3F99">
        <w:t xml:space="preserve"> increase the number of events to participate in</w:t>
      </w:r>
      <w:r w:rsidR="000D075A">
        <w:t xml:space="preserve"> as preparation for the events they were selected for</w:t>
      </w:r>
      <w:r w:rsidR="008B3F99">
        <w:t xml:space="preserve">. </w:t>
      </w:r>
      <w:r>
        <w:t>Accordingly, the aim of this Procedure is to retur</w:t>
      </w:r>
      <w:r w:rsidR="008B3F99">
        <w:t xml:space="preserve">n a decision on appeal within </w:t>
      </w:r>
      <w:r w:rsidR="000D075A">
        <w:t>7</w:t>
      </w:r>
      <w:r w:rsidR="008B3F99">
        <w:t xml:space="preserve"> days</w:t>
      </w:r>
      <w:r>
        <w:t xml:space="preserve"> of the appeal being submitted pursuant to clause</w:t>
      </w:r>
      <w:r>
        <w:rPr>
          <w:spacing w:val="-4"/>
        </w:rPr>
        <w:t xml:space="preserve"> </w:t>
      </w:r>
      <w:r>
        <w:t>3.</w:t>
      </w:r>
    </w:p>
    <w:p w:rsidR="004E5655" w:rsidRDefault="004E5655" w:rsidP="00B629F8">
      <w:pPr>
        <w:pStyle w:val="BodyText"/>
        <w:jc w:val="both"/>
      </w:pPr>
    </w:p>
    <w:p w:rsidR="004E5655" w:rsidRDefault="001531C2" w:rsidP="00717687">
      <w:pPr>
        <w:sectPr w:rsidR="004E5655">
          <w:headerReference w:type="default" r:id="rId8"/>
          <w:footerReference w:type="default" r:id="rId9"/>
          <w:type w:val="continuous"/>
          <w:pgSz w:w="11910" w:h="16840"/>
          <w:pgMar w:top="3940" w:right="1320" w:bottom="1120" w:left="1340" w:header="708" w:footer="928" w:gutter="0"/>
          <w:pgNumType w:start="1"/>
          <w:cols w:space="720"/>
        </w:sectPr>
      </w:pPr>
      <w:r>
        <w:t xml:space="preserve">This Procedure is the only applicable appeals procedure and forms the entire agreement between each and </w:t>
      </w:r>
      <w:r w:rsidR="008B3F99">
        <w:t xml:space="preserve">the </w:t>
      </w:r>
      <w:r w:rsidR="00525C00">
        <w:t>WCU</w:t>
      </w:r>
      <w:r>
        <w:t xml:space="preserve"> (together 'the Parties') as to how selection decisions are to be challenged. The Parties agree to submit any dispute, concerning any matter connected with or arising out of selection issues, to binding arbitration in accordance with the provisions of this Procedure. The Parties agree that they will not commence, continue or maintain any legal challenge to any matter falling under the jurisdiction of this Procedure,</w:t>
      </w:r>
      <w:r>
        <w:rPr>
          <w:spacing w:val="39"/>
        </w:rPr>
        <w:t xml:space="preserve"> </w:t>
      </w:r>
      <w:r>
        <w:t>or</w:t>
      </w:r>
      <w:r>
        <w:rPr>
          <w:spacing w:val="39"/>
        </w:rPr>
        <w:t xml:space="preserve"> </w:t>
      </w:r>
      <w:r>
        <w:t>any</w:t>
      </w:r>
      <w:r>
        <w:rPr>
          <w:spacing w:val="36"/>
        </w:rPr>
        <w:t xml:space="preserve"> </w:t>
      </w:r>
      <w:r>
        <w:t>decision</w:t>
      </w:r>
      <w:r>
        <w:rPr>
          <w:spacing w:val="38"/>
        </w:rPr>
        <w:t xml:space="preserve"> </w:t>
      </w:r>
      <w:r>
        <w:t>made</w:t>
      </w:r>
      <w:r>
        <w:rPr>
          <w:spacing w:val="39"/>
        </w:rPr>
        <w:t xml:space="preserve"> </w:t>
      </w:r>
      <w:r>
        <w:t>under</w:t>
      </w:r>
      <w:r>
        <w:rPr>
          <w:spacing w:val="39"/>
        </w:rPr>
        <w:t xml:space="preserve"> </w:t>
      </w:r>
      <w:r>
        <w:t>this</w:t>
      </w:r>
      <w:r>
        <w:rPr>
          <w:spacing w:val="39"/>
        </w:rPr>
        <w:t xml:space="preserve"> </w:t>
      </w:r>
      <w:r>
        <w:t>Procedure,</w:t>
      </w:r>
      <w:r>
        <w:rPr>
          <w:spacing w:val="39"/>
        </w:rPr>
        <w:t xml:space="preserve"> </w:t>
      </w:r>
      <w:r>
        <w:t>before</w:t>
      </w:r>
      <w:r>
        <w:rPr>
          <w:spacing w:val="38"/>
        </w:rPr>
        <w:t xml:space="preserve"> </w:t>
      </w:r>
      <w:r>
        <w:t>any</w:t>
      </w:r>
      <w:r>
        <w:rPr>
          <w:spacing w:val="37"/>
        </w:rPr>
        <w:t xml:space="preserve"> </w:t>
      </w:r>
      <w:r>
        <w:t>court</w:t>
      </w:r>
      <w:r>
        <w:rPr>
          <w:spacing w:val="40"/>
        </w:rPr>
        <w:t xml:space="preserve"> </w:t>
      </w:r>
      <w:r>
        <w:t>of</w:t>
      </w:r>
      <w:r>
        <w:rPr>
          <w:spacing w:val="41"/>
        </w:rPr>
        <w:t xml:space="preserve"> </w:t>
      </w:r>
      <w:r>
        <w:t>law</w:t>
      </w:r>
      <w:r>
        <w:rPr>
          <w:spacing w:val="35"/>
        </w:rPr>
        <w:t xml:space="preserve"> </w:t>
      </w:r>
      <w:r w:rsidR="00717687">
        <w:t>or</w:t>
      </w:r>
    </w:p>
    <w:p w:rsidR="004E5655" w:rsidRDefault="001531C2" w:rsidP="00717687">
      <w:r>
        <w:t>other dispute resolution body. The Parties will treat all decisions under this Procedure as final and binding upon them.</w:t>
      </w:r>
    </w:p>
    <w:p w:rsidR="004E5655" w:rsidRDefault="004E5655" w:rsidP="00B629F8">
      <w:pPr>
        <w:pStyle w:val="BodyText"/>
        <w:spacing w:before="11"/>
        <w:jc w:val="both"/>
        <w:rPr>
          <w:sz w:val="21"/>
        </w:rPr>
      </w:pPr>
    </w:p>
    <w:p w:rsidR="004E5655" w:rsidRDefault="001531C2" w:rsidP="00B629F8">
      <w:pPr>
        <w:pStyle w:val="ListParagraph"/>
        <w:numPr>
          <w:ilvl w:val="1"/>
          <w:numId w:val="1"/>
        </w:numPr>
        <w:tabs>
          <w:tab w:val="left" w:pos="667"/>
        </w:tabs>
        <w:ind w:hanging="566"/>
      </w:pPr>
      <w:r>
        <w:t xml:space="preserve">The Parties agree that this Procedure is to be treated as an arbitration procedure under Part 1 of the Arbitration Act 1996 (‘the Act’) </w:t>
      </w:r>
      <w:r w:rsidR="008B3F99">
        <w:t>and the provisions of clause 1.4</w:t>
      </w:r>
      <w:r>
        <w:t xml:space="preserve"> above amount to a binding arbitration agreement for the purposes of section 6 of the Act. The seat of the Arbitration shall be</w:t>
      </w:r>
      <w:r>
        <w:rPr>
          <w:spacing w:val="-5"/>
        </w:rPr>
        <w:t xml:space="preserve"> </w:t>
      </w:r>
      <w:r w:rsidR="008B3F99">
        <w:t>Wales</w:t>
      </w:r>
      <w:r>
        <w:t>.</w:t>
      </w:r>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ind w:hanging="566"/>
        <w:jc w:val="both"/>
      </w:pPr>
      <w:r>
        <w:t>PARTIES</w:t>
      </w:r>
    </w:p>
    <w:p w:rsidR="004E5655" w:rsidRDefault="004E5655" w:rsidP="00B629F8">
      <w:pPr>
        <w:pStyle w:val="BodyText"/>
        <w:spacing w:before="2"/>
        <w:jc w:val="both"/>
        <w:rPr>
          <w:b/>
        </w:rPr>
      </w:pPr>
    </w:p>
    <w:p w:rsidR="004E5655" w:rsidRDefault="001531C2" w:rsidP="00B629F8">
      <w:pPr>
        <w:pStyle w:val="BodyText"/>
        <w:ind w:left="666" w:right="68"/>
        <w:jc w:val="both"/>
      </w:pPr>
      <w:r>
        <w:t xml:space="preserve">This Procedure is binding on </w:t>
      </w:r>
      <w:r w:rsidR="00EA4F6D">
        <w:t xml:space="preserve">the </w:t>
      </w:r>
      <w:r w:rsidR="00525C00">
        <w:t>WCU</w:t>
      </w:r>
      <w:r>
        <w:t xml:space="preserve"> and on each </w:t>
      </w:r>
      <w:r w:rsidR="00EA4F6D">
        <w:t>player</w:t>
      </w:r>
      <w:r>
        <w:t xml:space="preserve"> who is seeking selection to any </w:t>
      </w:r>
      <w:r w:rsidR="00EA4F6D">
        <w:t>international</w:t>
      </w:r>
      <w:r>
        <w:t xml:space="preserve"> </w:t>
      </w:r>
      <w:r w:rsidR="00EA4F6D">
        <w:t>team or individual event for which the WCU selection committee meets</w:t>
      </w:r>
      <w:r>
        <w:t>.</w:t>
      </w:r>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spacing w:before="0"/>
        <w:ind w:hanging="566"/>
        <w:jc w:val="both"/>
      </w:pPr>
      <w:r>
        <w:t>HOW TO</w:t>
      </w:r>
      <w:r>
        <w:rPr>
          <w:spacing w:val="2"/>
        </w:rPr>
        <w:t xml:space="preserve"> </w:t>
      </w:r>
      <w:r>
        <w:t>APPEAL</w:t>
      </w:r>
    </w:p>
    <w:p w:rsidR="004E5655" w:rsidRDefault="004E5655" w:rsidP="00B629F8">
      <w:pPr>
        <w:pStyle w:val="BodyText"/>
        <w:spacing w:before="3"/>
        <w:jc w:val="both"/>
        <w:rPr>
          <w:b/>
        </w:rPr>
      </w:pPr>
    </w:p>
    <w:p w:rsidR="004E5655" w:rsidRDefault="001531C2" w:rsidP="00B629F8">
      <w:pPr>
        <w:pStyle w:val="ListParagraph"/>
        <w:numPr>
          <w:ilvl w:val="1"/>
          <w:numId w:val="1"/>
        </w:numPr>
        <w:tabs>
          <w:tab w:val="left" w:pos="667"/>
        </w:tabs>
        <w:ind w:hanging="566"/>
      </w:pPr>
      <w:r>
        <w:t>This Procedur</w:t>
      </w:r>
      <w:r w:rsidR="0002459D">
        <w:t>e is commenced when a</w:t>
      </w:r>
      <w:r>
        <w:t xml:space="preserve"> </w:t>
      </w:r>
      <w:r w:rsidR="00EA4F6D">
        <w:t>player</w:t>
      </w:r>
      <w:r>
        <w:t xml:space="preserve"> affected by a selection decision submits a formal written appeal (the </w:t>
      </w:r>
      <w:r w:rsidR="0002459D">
        <w:t xml:space="preserve">'Notice of Appeal', obtained from the WCU website) to the </w:t>
      </w:r>
      <w:r w:rsidR="009264A3">
        <w:t>points of contact</w:t>
      </w:r>
      <w:r w:rsidR="00717687">
        <w:t>,</w:t>
      </w:r>
      <w:r w:rsidR="009264A3">
        <w:t xml:space="preserve"> who are detailed in schedule 2,</w:t>
      </w:r>
      <w:r w:rsidR="00717687">
        <w:t xml:space="preserve"> within 48</w:t>
      </w:r>
      <w:r w:rsidR="00525C00">
        <w:t xml:space="preserve"> hours </w:t>
      </w:r>
      <w:r w:rsidR="009264A3">
        <w:t>from when they were officially informed of their selection</w:t>
      </w:r>
      <w:r w:rsidR="0002459D">
        <w:t>. The CEO will then inform the Chairman of Selectors</w:t>
      </w:r>
      <w:r w:rsidR="00680227">
        <w:t xml:space="preserve"> (CO</w:t>
      </w:r>
      <w:r w:rsidR="0002459D">
        <w:t xml:space="preserve">S) </w:t>
      </w:r>
      <w:r>
        <w:t xml:space="preserve">within 24 hours of the time and date </w:t>
      </w:r>
      <w:r w:rsidR="0002459D">
        <w:t>of receiving the notice.</w:t>
      </w:r>
      <w:r w:rsidR="009264A3">
        <w:t xml:space="preserve"> </w:t>
      </w:r>
      <w:r>
        <w:t xml:space="preserve">If the </w:t>
      </w:r>
      <w:r w:rsidR="00EA4F6D">
        <w:t>player</w:t>
      </w:r>
      <w:r>
        <w:t xml:space="preserve"> fails to submit the Notice of Appeal within the time limit set out in this Procedure, he or she will automatically lose the right of appeal under this Procedure, save in wholly exceptional circumstances which will be judged by the Appeal Panel in their absolute</w:t>
      </w:r>
      <w:r>
        <w:rPr>
          <w:spacing w:val="-5"/>
        </w:rPr>
        <w:t xml:space="preserve"> </w:t>
      </w:r>
      <w:r>
        <w:t>discretion.</w:t>
      </w:r>
    </w:p>
    <w:p w:rsidR="004E5655" w:rsidRDefault="004E5655" w:rsidP="00B629F8">
      <w:pPr>
        <w:pStyle w:val="BodyText"/>
        <w:jc w:val="both"/>
      </w:pPr>
    </w:p>
    <w:p w:rsidR="004E5655" w:rsidRDefault="001531C2" w:rsidP="00B629F8">
      <w:pPr>
        <w:pStyle w:val="ListParagraph"/>
        <w:numPr>
          <w:ilvl w:val="1"/>
          <w:numId w:val="1"/>
        </w:numPr>
        <w:tabs>
          <w:tab w:val="left" w:pos="667"/>
        </w:tabs>
        <w:ind w:hanging="566"/>
      </w:pPr>
      <w:r>
        <w:t xml:space="preserve">The Notice of Appeal should set out the grounds of the appeal and include full details of the basis of the appeal, including the precise manner in which the Appellant </w:t>
      </w:r>
      <w:r w:rsidR="00EA4F6D">
        <w:t>Player</w:t>
      </w:r>
      <w:r>
        <w:t xml:space="preserve"> alleges the Selection Policy has not been followed. The Notice of Appeal should be as full as possible as it will form the basis of the remainder of this Procedure. Subject to clause 7.2, appeals will be conducted based on the written submissions of the Appellant </w:t>
      </w:r>
      <w:r w:rsidR="00EA4F6D">
        <w:t>Player</w:t>
      </w:r>
      <w:r>
        <w:t xml:space="preserve"> (contained within the Not</w:t>
      </w:r>
      <w:r w:rsidR="00680227">
        <w:t xml:space="preserve">ice of Appeal) and the </w:t>
      </w:r>
      <w:r w:rsidR="00525C00">
        <w:t>WCU</w:t>
      </w:r>
      <w:r>
        <w:t xml:space="preserve"> Selection Panel, without a hearing or the calling of witnesses or the giving of oral</w:t>
      </w:r>
      <w:r>
        <w:rPr>
          <w:spacing w:val="-1"/>
        </w:rPr>
        <w:t xml:space="preserve"> </w:t>
      </w:r>
      <w:r>
        <w:t>evidence.</w:t>
      </w:r>
    </w:p>
    <w:p w:rsidR="004E5655" w:rsidRDefault="004E5655" w:rsidP="00B629F8">
      <w:pPr>
        <w:pStyle w:val="BodyText"/>
        <w:spacing w:before="10"/>
        <w:jc w:val="both"/>
        <w:rPr>
          <w:sz w:val="21"/>
        </w:rPr>
      </w:pPr>
    </w:p>
    <w:p w:rsidR="004E5655" w:rsidRDefault="001531C2" w:rsidP="00B629F8">
      <w:pPr>
        <w:pStyle w:val="Heading1"/>
        <w:numPr>
          <w:ilvl w:val="0"/>
          <w:numId w:val="1"/>
        </w:numPr>
        <w:tabs>
          <w:tab w:val="left" w:pos="666"/>
          <w:tab w:val="left" w:pos="667"/>
        </w:tabs>
        <w:spacing w:before="0"/>
        <w:ind w:hanging="566"/>
        <w:jc w:val="both"/>
      </w:pPr>
      <w:r>
        <w:t xml:space="preserve">GROUND OF </w:t>
      </w:r>
      <w:r>
        <w:rPr>
          <w:spacing w:val="-3"/>
        </w:rPr>
        <w:t>APPEAL</w:t>
      </w:r>
    </w:p>
    <w:p w:rsidR="004E5655" w:rsidRDefault="004E5655" w:rsidP="00B629F8">
      <w:pPr>
        <w:pStyle w:val="BodyText"/>
        <w:spacing w:before="3"/>
        <w:jc w:val="both"/>
        <w:rPr>
          <w:b/>
        </w:rPr>
      </w:pPr>
    </w:p>
    <w:p w:rsidR="004E5655" w:rsidRDefault="001531C2" w:rsidP="00B629F8">
      <w:pPr>
        <w:pStyle w:val="ListParagraph"/>
        <w:numPr>
          <w:ilvl w:val="1"/>
          <w:numId w:val="1"/>
        </w:numPr>
        <w:tabs>
          <w:tab w:val="left" w:pos="666"/>
          <w:tab w:val="left" w:pos="667"/>
        </w:tabs>
        <w:ind w:right="0" w:hanging="566"/>
      </w:pPr>
      <w:r>
        <w:t xml:space="preserve">The sole grounds of appeal against the decision of any </w:t>
      </w:r>
      <w:r w:rsidR="00680227">
        <w:t xml:space="preserve">selection committee </w:t>
      </w:r>
      <w:r>
        <w:t>will be</w:t>
      </w:r>
      <w:r>
        <w:rPr>
          <w:spacing w:val="-8"/>
        </w:rPr>
        <w:t xml:space="preserve"> </w:t>
      </w:r>
      <w:r>
        <w:t>that:</w:t>
      </w:r>
    </w:p>
    <w:p w:rsidR="004E5655" w:rsidRDefault="004E5655" w:rsidP="00B629F8">
      <w:pPr>
        <w:pStyle w:val="BodyText"/>
        <w:spacing w:before="10"/>
        <w:jc w:val="both"/>
        <w:rPr>
          <w:sz w:val="21"/>
        </w:rPr>
      </w:pPr>
    </w:p>
    <w:p w:rsidR="004E5655" w:rsidRDefault="001531C2" w:rsidP="00B629F8">
      <w:pPr>
        <w:pStyle w:val="ListParagraph"/>
        <w:numPr>
          <w:ilvl w:val="2"/>
          <w:numId w:val="1"/>
        </w:numPr>
        <w:tabs>
          <w:tab w:val="left" w:pos="1537"/>
          <w:tab w:val="left" w:pos="1538"/>
        </w:tabs>
        <w:ind w:right="0"/>
      </w:pPr>
      <w:r>
        <w:t>there has been a failure to follow the applicable Selection Policy;</w:t>
      </w:r>
      <w:r>
        <w:rPr>
          <w:spacing w:val="-11"/>
        </w:rPr>
        <w:t xml:space="preserve"> </w:t>
      </w:r>
      <w:r>
        <w:t>or</w:t>
      </w:r>
    </w:p>
    <w:p w:rsidR="004E5655" w:rsidRDefault="004E5655" w:rsidP="00B629F8">
      <w:pPr>
        <w:pStyle w:val="BodyText"/>
        <w:jc w:val="both"/>
      </w:pPr>
    </w:p>
    <w:p w:rsidR="004E5655" w:rsidRDefault="001531C2" w:rsidP="00B629F8">
      <w:pPr>
        <w:pStyle w:val="ListParagraph"/>
        <w:numPr>
          <w:ilvl w:val="2"/>
          <w:numId w:val="1"/>
        </w:numPr>
        <w:tabs>
          <w:tab w:val="left" w:pos="1537"/>
          <w:tab w:val="left" w:pos="1538"/>
        </w:tabs>
        <w:ind w:right="0"/>
      </w:pPr>
      <w:r>
        <w:t xml:space="preserve">that the selection </w:t>
      </w:r>
      <w:r w:rsidR="00680227">
        <w:t>committee</w:t>
      </w:r>
      <w:r>
        <w:t xml:space="preserve"> reached a decision on the basis of an error of</w:t>
      </w:r>
      <w:r>
        <w:rPr>
          <w:spacing w:val="-15"/>
        </w:rPr>
        <w:t xml:space="preserve"> </w:t>
      </w:r>
      <w:r>
        <w:t>fact.</w:t>
      </w:r>
    </w:p>
    <w:p w:rsidR="004E5655" w:rsidRDefault="004E5655" w:rsidP="00B629F8">
      <w:pPr>
        <w:pStyle w:val="BodyText"/>
        <w:spacing w:before="1"/>
        <w:jc w:val="both"/>
      </w:pPr>
    </w:p>
    <w:p w:rsidR="004E5655" w:rsidRDefault="001531C2" w:rsidP="00B629F8">
      <w:pPr>
        <w:pStyle w:val="BodyText"/>
        <w:ind w:left="666" w:right="68"/>
        <w:jc w:val="both"/>
      </w:pPr>
      <w:r>
        <w:t xml:space="preserve">The right to appeal a selection decision is provided on these limited grounds only and must not be seen as an opportunity to dispute the opinion of the </w:t>
      </w:r>
      <w:r w:rsidR="00680227">
        <w:t xml:space="preserve">selection committee </w:t>
      </w:r>
      <w:r>
        <w:t>where</w:t>
      </w:r>
      <w:r w:rsidR="00680227">
        <w:t xml:space="preserve"> </w:t>
      </w:r>
      <w:r>
        <w:t xml:space="preserve">they have followed the proper procedure and selection criteria stated in the Selection Policy. In reaching their decision the </w:t>
      </w:r>
      <w:r w:rsidR="00680227">
        <w:t xml:space="preserve">selection committee </w:t>
      </w:r>
      <w:r>
        <w:t xml:space="preserve">are acting as experts and </w:t>
      </w:r>
      <w:r w:rsidR="008B3F99">
        <w:t>players</w:t>
      </w:r>
      <w:r>
        <w:t xml:space="preserve"> agree that in so doing the panel exercises judg</w:t>
      </w:r>
      <w:r w:rsidR="00B629F8">
        <w:t>e</w:t>
      </w:r>
      <w:r>
        <w:t>ment and discretion which are not in themselves capable of challenge.</w:t>
      </w:r>
    </w:p>
    <w:p w:rsidR="004E5655" w:rsidRDefault="004E5655" w:rsidP="00B629F8">
      <w:pPr>
        <w:pStyle w:val="BodyText"/>
        <w:jc w:val="both"/>
      </w:pPr>
    </w:p>
    <w:p w:rsidR="004E5655" w:rsidRDefault="001531C2" w:rsidP="00B629F8">
      <w:pPr>
        <w:pStyle w:val="ListParagraph"/>
        <w:numPr>
          <w:ilvl w:val="1"/>
          <w:numId w:val="1"/>
        </w:numPr>
        <w:tabs>
          <w:tab w:val="left" w:pos="667"/>
        </w:tabs>
        <w:spacing w:before="1"/>
        <w:ind w:right="116" w:hanging="566"/>
      </w:pPr>
      <w:r>
        <w:t>There are no appeals allowed against the content of the published Selection Policy and therefore against the actions of the selection panel, provided they follow the selection criteria</w:t>
      </w:r>
      <w:r>
        <w:rPr>
          <w:spacing w:val="-1"/>
        </w:rPr>
        <w:t xml:space="preserve"> </w:t>
      </w:r>
      <w:r>
        <w:t>published.</w:t>
      </w:r>
      <w:bookmarkStart w:id="0" w:name="_GoBack"/>
      <w:bookmarkEnd w:id="0"/>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ind w:hanging="566"/>
        <w:jc w:val="both"/>
      </w:pPr>
      <w:r>
        <w:t>COMMUNICATIONS AND</w:t>
      </w:r>
      <w:r>
        <w:rPr>
          <w:spacing w:val="1"/>
        </w:rPr>
        <w:t xml:space="preserve"> </w:t>
      </w:r>
      <w:r>
        <w:t>NOTICES</w:t>
      </w:r>
    </w:p>
    <w:p w:rsidR="004E5655" w:rsidRDefault="004E5655" w:rsidP="00B629F8">
      <w:pPr>
        <w:pStyle w:val="BodyText"/>
        <w:jc w:val="both"/>
        <w:rPr>
          <w:b/>
        </w:rPr>
      </w:pPr>
    </w:p>
    <w:p w:rsidR="004E5655" w:rsidRDefault="00B629F8" w:rsidP="00B629F8">
      <w:pPr>
        <w:pStyle w:val="ListParagraph"/>
        <w:numPr>
          <w:ilvl w:val="1"/>
          <w:numId w:val="1"/>
        </w:numPr>
        <w:tabs>
          <w:tab w:val="left" w:pos="667"/>
        </w:tabs>
        <w:spacing w:before="1"/>
        <w:ind w:hanging="566"/>
      </w:pPr>
      <w:r>
        <w:t xml:space="preserve">The </w:t>
      </w:r>
      <w:r w:rsidR="00525C00">
        <w:t>WCU</w:t>
      </w:r>
      <w:r w:rsidR="001531C2">
        <w:t xml:space="preserve"> will endeavour to inform each </w:t>
      </w:r>
      <w:r w:rsidR="00EA4F6D">
        <w:t>player</w:t>
      </w:r>
      <w:r w:rsidR="001531C2">
        <w:t xml:space="preserve"> prior to announcing the selection on the </w:t>
      </w:r>
      <w:r w:rsidR="00525C00">
        <w:t>WCU</w:t>
      </w:r>
      <w:r w:rsidR="001531C2">
        <w:t xml:space="preserve"> website. Due to the timescales involved, the Parties agree that the </w:t>
      </w:r>
      <w:r w:rsidR="00525C00">
        <w:t>WCU</w:t>
      </w:r>
      <w:r w:rsidR="001531C2">
        <w:t xml:space="preserve"> </w:t>
      </w:r>
      <w:r w:rsidR="00680227">
        <w:t xml:space="preserve">Selection committee </w:t>
      </w:r>
      <w:r w:rsidR="001531C2">
        <w:t xml:space="preserve">may use any reasonable method of communicating the selection decision to </w:t>
      </w:r>
      <w:r w:rsidR="008B3F99">
        <w:t>players</w:t>
      </w:r>
      <w:r w:rsidR="00364174">
        <w:t xml:space="preserve"> (including reserves and, if deemed appropriate by the selectors, players who were considered but not selected)</w:t>
      </w:r>
      <w:r w:rsidR="001531C2">
        <w:t xml:space="preserve">, including oral announcements to groups of </w:t>
      </w:r>
      <w:r w:rsidR="008B3F99">
        <w:t>players</w:t>
      </w:r>
      <w:r w:rsidR="001531C2">
        <w:t xml:space="preserve">, telephone calls, text messages, email or fax. Accordingly </w:t>
      </w:r>
      <w:r w:rsidR="008B3F99">
        <w:t>players</w:t>
      </w:r>
      <w:r w:rsidR="001531C2">
        <w:t xml:space="preserve"> must be aware of this and keep a constant review of these communication channels to ensure they receive the selection decision in advance of the formal announcement. </w:t>
      </w:r>
    </w:p>
    <w:p w:rsidR="00B629F8" w:rsidRDefault="00B629F8" w:rsidP="00B629F8">
      <w:pPr>
        <w:pStyle w:val="ListParagraph"/>
        <w:tabs>
          <w:tab w:val="left" w:pos="667"/>
        </w:tabs>
        <w:spacing w:before="1"/>
        <w:ind w:firstLine="0"/>
      </w:pPr>
    </w:p>
    <w:p w:rsidR="004E5655" w:rsidRDefault="001531C2" w:rsidP="00B629F8">
      <w:pPr>
        <w:pStyle w:val="ListParagraph"/>
        <w:numPr>
          <w:ilvl w:val="1"/>
          <w:numId w:val="1"/>
        </w:numPr>
        <w:tabs>
          <w:tab w:val="left" w:pos="667"/>
        </w:tabs>
        <w:spacing w:before="1"/>
        <w:ind w:right="114" w:hanging="566"/>
      </w:pPr>
      <w:r>
        <w:t>A Notice of Appeal mus</w:t>
      </w:r>
      <w:r w:rsidR="00B629F8">
        <w:t xml:space="preserve">t be sent by email to the </w:t>
      </w:r>
      <w:r>
        <w:t>address</w:t>
      </w:r>
      <w:r w:rsidR="00B629F8">
        <w:t>es</w:t>
      </w:r>
      <w:r>
        <w:t xml:space="preserve"> set out at Schedule 2 and the Notice of Appeal shall be deemed to have been received by the </w:t>
      </w:r>
      <w:r w:rsidR="0050353B">
        <w:t xml:space="preserve">COS </w:t>
      </w:r>
      <w:r>
        <w:t>at the time and date of the email transmission, provided no error message is</w:t>
      </w:r>
      <w:r>
        <w:rPr>
          <w:spacing w:val="-2"/>
        </w:rPr>
        <w:t xml:space="preserve"> </w:t>
      </w:r>
      <w:r>
        <w:t>received.</w:t>
      </w:r>
    </w:p>
    <w:p w:rsidR="004E5655" w:rsidRDefault="004E5655" w:rsidP="00B629F8">
      <w:pPr>
        <w:pStyle w:val="BodyText"/>
        <w:spacing w:before="11"/>
        <w:jc w:val="both"/>
        <w:rPr>
          <w:sz w:val="21"/>
        </w:rPr>
      </w:pPr>
    </w:p>
    <w:p w:rsidR="004E5655" w:rsidRDefault="001531C2" w:rsidP="00B629F8">
      <w:pPr>
        <w:pStyle w:val="ListParagraph"/>
        <w:numPr>
          <w:ilvl w:val="1"/>
          <w:numId w:val="1"/>
        </w:numPr>
        <w:tabs>
          <w:tab w:val="left" w:pos="667"/>
        </w:tabs>
        <w:ind w:hanging="566"/>
      </w:pPr>
      <w:r>
        <w:t>With the exception of clause 5.1, all notifications or correspondence or any other document submitted under these Procedures shall be sent by email and such document</w:t>
      </w:r>
      <w:r w:rsidR="00E52F95">
        <w:t>s</w:t>
      </w:r>
      <w:r>
        <w:t xml:space="preserve"> shall be deemed to have been received by the intended recipient at the time and date of transmission, provided no error message is</w:t>
      </w:r>
      <w:r>
        <w:rPr>
          <w:spacing w:val="-4"/>
        </w:rPr>
        <w:t xml:space="preserve"> </w:t>
      </w:r>
      <w:r>
        <w:t>received.</w:t>
      </w:r>
    </w:p>
    <w:p w:rsidR="00E52F95" w:rsidRDefault="00E52F95" w:rsidP="00E52F95">
      <w:pPr>
        <w:pStyle w:val="ListParagraph"/>
      </w:pPr>
    </w:p>
    <w:p w:rsidR="00E52F95" w:rsidRDefault="00E52F95" w:rsidP="00B629F8">
      <w:pPr>
        <w:pStyle w:val="ListParagraph"/>
        <w:numPr>
          <w:ilvl w:val="1"/>
          <w:numId w:val="1"/>
        </w:numPr>
        <w:tabs>
          <w:tab w:val="left" w:pos="667"/>
        </w:tabs>
        <w:ind w:hanging="566"/>
      </w:pPr>
      <w:r>
        <w:t>All documents, from clause 5.2, are to be stored securely on the WCU document repository. All documentation stored on personal devices after this process is complete, must delete all trace of stored documents, but must make sure copies are saved to the WCU document repository.</w:t>
      </w:r>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spacing w:before="0"/>
        <w:ind w:hanging="566"/>
        <w:jc w:val="both"/>
      </w:pPr>
      <w:r>
        <w:t>APPEAL</w:t>
      </w:r>
      <w:r>
        <w:rPr>
          <w:spacing w:val="-1"/>
        </w:rPr>
        <w:t xml:space="preserve"> </w:t>
      </w:r>
      <w:r>
        <w:t>PANEL</w:t>
      </w:r>
    </w:p>
    <w:p w:rsidR="004E5655" w:rsidRDefault="004E5655" w:rsidP="00B629F8">
      <w:pPr>
        <w:pStyle w:val="BodyText"/>
        <w:spacing w:before="3"/>
        <w:jc w:val="both"/>
        <w:rPr>
          <w:b/>
        </w:rPr>
      </w:pPr>
    </w:p>
    <w:p w:rsidR="004E5655" w:rsidRDefault="001531C2" w:rsidP="00B629F8">
      <w:pPr>
        <w:pStyle w:val="ListParagraph"/>
        <w:numPr>
          <w:ilvl w:val="1"/>
          <w:numId w:val="1"/>
        </w:numPr>
        <w:tabs>
          <w:tab w:val="left" w:pos="667"/>
        </w:tabs>
        <w:ind w:right="116" w:hanging="566"/>
      </w:pPr>
      <w:r>
        <w:t xml:space="preserve">The Appeal Panel will consist </w:t>
      </w:r>
      <w:r w:rsidR="00000433">
        <w:t>the members listed in Schedule 1. No member of the</w:t>
      </w:r>
      <w:r>
        <w:t xml:space="preserve"> </w:t>
      </w:r>
      <w:r w:rsidR="00680227">
        <w:t xml:space="preserve">selection committee </w:t>
      </w:r>
      <w:r>
        <w:t>may form part of the Appeal</w:t>
      </w:r>
      <w:r>
        <w:rPr>
          <w:spacing w:val="-2"/>
        </w:rPr>
        <w:t xml:space="preserve"> </w:t>
      </w:r>
      <w:r>
        <w:t>Panel.</w:t>
      </w:r>
    </w:p>
    <w:p w:rsidR="004E5655" w:rsidRDefault="004E5655" w:rsidP="00B629F8">
      <w:pPr>
        <w:pStyle w:val="BodyText"/>
        <w:spacing w:before="10"/>
        <w:jc w:val="both"/>
        <w:rPr>
          <w:sz w:val="21"/>
        </w:rPr>
      </w:pPr>
    </w:p>
    <w:p w:rsidR="004E5655" w:rsidRDefault="001531C2" w:rsidP="00B629F8">
      <w:pPr>
        <w:pStyle w:val="ListParagraph"/>
        <w:numPr>
          <w:ilvl w:val="1"/>
          <w:numId w:val="1"/>
        </w:numPr>
        <w:tabs>
          <w:tab w:val="left" w:pos="667"/>
        </w:tabs>
        <w:ind w:hanging="566"/>
        <w:sectPr w:rsidR="004E5655">
          <w:pgSz w:w="11910" w:h="16840"/>
          <w:pgMar w:top="3940" w:right="1320" w:bottom="1120" w:left="1340" w:header="708" w:footer="928" w:gutter="0"/>
          <w:cols w:space="720"/>
        </w:sectPr>
      </w:pPr>
      <w:r>
        <w:t xml:space="preserve">In the event that any member of the Appeal Panel has any involvement with or is related to an Appellant </w:t>
      </w:r>
      <w:r w:rsidR="00EA4F6D">
        <w:t>Player</w:t>
      </w:r>
      <w:r>
        <w:t xml:space="preserve"> or a Third Party or is in any other way placed in a position of conflicting interests in respect of any appeal, s/he shall be disqualified from sitting on the Appeal Panel and will be replaced by </w:t>
      </w:r>
      <w:r w:rsidR="00000433">
        <w:t>an alternative</w:t>
      </w:r>
      <w:r>
        <w:t>.</w:t>
      </w:r>
      <w:r w:rsidR="00000433">
        <w:t xml:space="preserve"> This alternative member is to be </w:t>
      </w:r>
      <w:r w:rsidR="00DB6566">
        <w:t>selected</w:t>
      </w:r>
      <w:r w:rsidR="00000433">
        <w:t xml:space="preserve"> by the WCU executive</w:t>
      </w:r>
      <w:r w:rsidR="00DB6566">
        <w:t xml:space="preserve"> director and the WCU international director.</w:t>
      </w:r>
    </w:p>
    <w:p w:rsidR="004E5655" w:rsidRDefault="004E5655" w:rsidP="00B629F8">
      <w:pPr>
        <w:pStyle w:val="BodyText"/>
        <w:jc w:val="both"/>
        <w:rPr>
          <w:sz w:val="15"/>
        </w:rPr>
      </w:pPr>
    </w:p>
    <w:p w:rsidR="004E5655" w:rsidRDefault="001531C2" w:rsidP="00B629F8">
      <w:pPr>
        <w:pStyle w:val="ListParagraph"/>
        <w:numPr>
          <w:ilvl w:val="1"/>
          <w:numId w:val="1"/>
        </w:numPr>
        <w:tabs>
          <w:tab w:val="left" w:pos="667"/>
        </w:tabs>
        <w:spacing w:before="94"/>
        <w:ind w:hanging="566"/>
      </w:pPr>
      <w:r>
        <w:t xml:space="preserve">Should the Appellant </w:t>
      </w:r>
      <w:r w:rsidR="00EA4F6D">
        <w:t>Player</w:t>
      </w:r>
      <w:r>
        <w:t xml:space="preserve"> object to the composition of the Appeals Panel he/she must state his/her objections in the Notice of Appeal. The Chair o</w:t>
      </w:r>
      <w:r w:rsidR="00DB6566">
        <w:t>f the Appeal Panel shall inform</w:t>
      </w:r>
      <w:r>
        <w:t xml:space="preserve"> </w:t>
      </w:r>
      <w:r w:rsidR="00DB6566">
        <w:t xml:space="preserve">the WCU executive director and the WCU international director, </w:t>
      </w:r>
      <w:r>
        <w:t>who shall review the objection and decide in its absolute discretion whether to alter the composition of the</w:t>
      </w:r>
      <w:r w:rsidR="00DB6566">
        <w:t xml:space="preserve"> Appeal Panel or proceed on the basis outlined in Schedule 1</w:t>
      </w:r>
      <w:r>
        <w:t>.</w:t>
      </w:r>
    </w:p>
    <w:p w:rsidR="004E5655" w:rsidRDefault="004E5655" w:rsidP="00B629F8">
      <w:pPr>
        <w:pStyle w:val="BodyText"/>
        <w:spacing w:before="8"/>
        <w:jc w:val="both"/>
        <w:rPr>
          <w:sz w:val="21"/>
        </w:rPr>
      </w:pPr>
    </w:p>
    <w:p w:rsidR="004E5655" w:rsidRDefault="001531C2" w:rsidP="00B629F8">
      <w:pPr>
        <w:pStyle w:val="Heading1"/>
        <w:numPr>
          <w:ilvl w:val="0"/>
          <w:numId w:val="1"/>
        </w:numPr>
        <w:tabs>
          <w:tab w:val="left" w:pos="666"/>
          <w:tab w:val="left" w:pos="667"/>
        </w:tabs>
        <w:ind w:hanging="566"/>
        <w:jc w:val="both"/>
      </w:pPr>
      <w:r>
        <w:t>CONDUCT OF THE</w:t>
      </w:r>
      <w:r>
        <w:rPr>
          <w:spacing w:val="1"/>
        </w:rPr>
        <w:t xml:space="preserve"> </w:t>
      </w:r>
      <w:r>
        <w:t>APPEAL</w:t>
      </w:r>
    </w:p>
    <w:p w:rsidR="004E5655" w:rsidRDefault="004E5655" w:rsidP="00B629F8">
      <w:pPr>
        <w:pStyle w:val="BodyText"/>
        <w:spacing w:before="2"/>
        <w:jc w:val="both"/>
        <w:rPr>
          <w:b/>
        </w:rPr>
      </w:pPr>
    </w:p>
    <w:p w:rsidR="004E5655" w:rsidRDefault="001531C2" w:rsidP="00B629F8">
      <w:pPr>
        <w:pStyle w:val="ListParagraph"/>
        <w:numPr>
          <w:ilvl w:val="1"/>
          <w:numId w:val="1"/>
        </w:numPr>
        <w:tabs>
          <w:tab w:val="left" w:pos="667"/>
        </w:tabs>
        <w:spacing w:before="1"/>
        <w:ind w:right="116" w:hanging="566"/>
      </w:pPr>
      <w:r>
        <w:t xml:space="preserve">As soon as </w:t>
      </w:r>
      <w:r w:rsidR="00DB6566">
        <w:t xml:space="preserve">is </w:t>
      </w:r>
      <w:r>
        <w:t xml:space="preserve">reasonably practicable following receipt of the Notice of Appeal the </w:t>
      </w:r>
      <w:r w:rsidR="00DB6566">
        <w:t xml:space="preserve">Chairman of the </w:t>
      </w:r>
      <w:r>
        <w:t>Appeal</w:t>
      </w:r>
      <w:r w:rsidR="00DB6566">
        <w:t>s</w:t>
      </w:r>
      <w:r>
        <w:t xml:space="preserve"> Panel:</w:t>
      </w:r>
    </w:p>
    <w:p w:rsidR="004E5655" w:rsidRDefault="004E5655" w:rsidP="00B629F8">
      <w:pPr>
        <w:pStyle w:val="BodyText"/>
        <w:spacing w:before="10"/>
        <w:jc w:val="both"/>
        <w:rPr>
          <w:sz w:val="21"/>
        </w:rPr>
      </w:pPr>
    </w:p>
    <w:p w:rsidR="004E5655" w:rsidRDefault="001531C2" w:rsidP="00B629F8">
      <w:pPr>
        <w:pStyle w:val="ListParagraph"/>
        <w:numPr>
          <w:ilvl w:val="2"/>
          <w:numId w:val="1"/>
        </w:numPr>
        <w:tabs>
          <w:tab w:val="left" w:pos="1538"/>
        </w:tabs>
      </w:pPr>
      <w:r>
        <w:t xml:space="preserve">shall contact the </w:t>
      </w:r>
      <w:r w:rsidR="00DB6566">
        <w:t>COS</w:t>
      </w:r>
      <w:r w:rsidR="00680227">
        <w:t xml:space="preserve"> </w:t>
      </w:r>
      <w:r>
        <w:t>to inform him</w:t>
      </w:r>
      <w:r w:rsidR="00DB6566">
        <w:t>/her</w:t>
      </w:r>
      <w:r>
        <w:t xml:space="preserve"> of the appeal, provide him</w:t>
      </w:r>
      <w:r w:rsidR="00DB6566">
        <w:t>/her</w:t>
      </w:r>
      <w:r>
        <w:t xml:space="preserve"> with a copy of the Notice of Appeal and request that the chairman provides any response which he wishes to make on behalf of the </w:t>
      </w:r>
      <w:r w:rsidR="00680227">
        <w:t xml:space="preserve">selection committee </w:t>
      </w:r>
      <w:r>
        <w:t xml:space="preserve">within 24 hours of the </w:t>
      </w:r>
      <w:r w:rsidR="00DB6566">
        <w:t>COS</w:t>
      </w:r>
      <w:r>
        <w:t xml:space="preserve"> receiving this notification;</w:t>
      </w:r>
      <w:r>
        <w:rPr>
          <w:spacing w:val="-5"/>
        </w:rPr>
        <w:t xml:space="preserve"> </w:t>
      </w:r>
      <w:r>
        <w:t>and</w:t>
      </w:r>
    </w:p>
    <w:p w:rsidR="004E5655" w:rsidRDefault="004E5655" w:rsidP="00B629F8">
      <w:pPr>
        <w:pStyle w:val="BodyText"/>
        <w:jc w:val="both"/>
      </w:pPr>
    </w:p>
    <w:p w:rsidR="004E5655" w:rsidRDefault="001531C2" w:rsidP="00B629F8">
      <w:pPr>
        <w:pStyle w:val="ListParagraph"/>
        <w:numPr>
          <w:ilvl w:val="2"/>
          <w:numId w:val="1"/>
        </w:numPr>
        <w:tabs>
          <w:tab w:val="left" w:pos="1538"/>
        </w:tabs>
        <w:ind w:right="118"/>
      </w:pPr>
      <w:r>
        <w:t xml:space="preserve">may notify any Third Party of the appeal, provide him/her with a copy of the Notice of Appeal and invite the Third Party to make any relevant observations within 24 hours of receiving the notification. A Third Party shall be under no obligation to make any submissions, but if the Third Party makes any comments the Appeal Panel will give the Appellant </w:t>
      </w:r>
      <w:r w:rsidR="00EA4F6D">
        <w:t>Player</w:t>
      </w:r>
      <w:r>
        <w:t xml:space="preserve"> a copy of these submissions and a limited period of time to make any further submissions in response.</w:t>
      </w:r>
      <w:r w:rsidR="00DB6566">
        <w:t xml:space="preserve"> </w:t>
      </w:r>
    </w:p>
    <w:p w:rsidR="004E5655" w:rsidRDefault="004E5655" w:rsidP="00B629F8">
      <w:pPr>
        <w:pStyle w:val="BodyText"/>
        <w:spacing w:before="2"/>
        <w:jc w:val="both"/>
      </w:pPr>
    </w:p>
    <w:p w:rsidR="004E5655" w:rsidRDefault="001531C2" w:rsidP="00B629F8">
      <w:pPr>
        <w:pStyle w:val="ListParagraph"/>
        <w:numPr>
          <w:ilvl w:val="1"/>
          <w:numId w:val="1"/>
        </w:numPr>
        <w:tabs>
          <w:tab w:val="left" w:pos="667"/>
        </w:tabs>
        <w:spacing w:before="1"/>
        <w:ind w:hanging="566"/>
      </w:pPr>
      <w:r>
        <w:t>The appeal will be conducted by written</w:t>
      </w:r>
      <w:r w:rsidR="00DB6566">
        <w:t xml:space="preserve"> (email)</w:t>
      </w:r>
      <w:r>
        <w:t xml:space="preserve"> submissions only. No parties to the appeal will be entitled to appear before the Appeal Panel. In exceptional circumstances and at the discretion of the Appeal Panel, a party to the appeal may be invited to provide information by telephone or in writing. No party will be entitled to separate representation (including legal</w:t>
      </w:r>
      <w:r>
        <w:rPr>
          <w:spacing w:val="-6"/>
        </w:rPr>
        <w:t xml:space="preserve"> </w:t>
      </w:r>
      <w:r>
        <w:t>representation).</w:t>
      </w:r>
    </w:p>
    <w:p w:rsidR="004E5655" w:rsidRDefault="004E5655" w:rsidP="00B629F8">
      <w:pPr>
        <w:pStyle w:val="BodyText"/>
        <w:spacing w:before="10"/>
        <w:jc w:val="both"/>
        <w:rPr>
          <w:sz w:val="21"/>
        </w:rPr>
      </w:pPr>
    </w:p>
    <w:p w:rsidR="004E5655" w:rsidRDefault="001531C2" w:rsidP="00B629F8">
      <w:pPr>
        <w:pStyle w:val="ListParagraph"/>
        <w:numPr>
          <w:ilvl w:val="1"/>
          <w:numId w:val="1"/>
        </w:numPr>
        <w:tabs>
          <w:tab w:val="left" w:pos="667"/>
        </w:tabs>
        <w:ind w:hanging="566"/>
      </w:pPr>
      <w:r>
        <w:t xml:space="preserve">The Appellant </w:t>
      </w:r>
      <w:r w:rsidR="00EA4F6D">
        <w:t>Player</w:t>
      </w:r>
      <w:r>
        <w:t xml:space="preserve"> will be asked to pay to </w:t>
      </w:r>
      <w:r w:rsidR="00DB6566">
        <w:t xml:space="preserve">the </w:t>
      </w:r>
      <w:r w:rsidR="00525C00">
        <w:t>WCU</w:t>
      </w:r>
      <w:r w:rsidR="00DB6566">
        <w:t xml:space="preserve"> a deposit of £10</w:t>
      </w:r>
      <w:r>
        <w:t>0 (made payable to “</w:t>
      </w:r>
      <w:r w:rsidR="00DB6566">
        <w:t>the Welsh Chess Union</w:t>
      </w:r>
      <w:r>
        <w:t xml:space="preserve">”) as a contribution towards the administrative costs of the appeal. This sum may be refunded to the Appellant </w:t>
      </w:r>
      <w:r w:rsidR="00EA4F6D">
        <w:t>Player</w:t>
      </w:r>
      <w:r w:rsidR="00DB6566">
        <w:t xml:space="preserve"> if the Appeal Panel thinks </w:t>
      </w:r>
      <w:r>
        <w:t>it would be appropriate to do</w:t>
      </w:r>
      <w:r>
        <w:rPr>
          <w:spacing w:val="-3"/>
        </w:rPr>
        <w:t xml:space="preserve"> </w:t>
      </w:r>
      <w:r>
        <w:t>so.</w:t>
      </w:r>
    </w:p>
    <w:p w:rsidR="004E5655" w:rsidRDefault="004E5655" w:rsidP="00B629F8">
      <w:pPr>
        <w:pStyle w:val="BodyText"/>
        <w:jc w:val="both"/>
      </w:pPr>
    </w:p>
    <w:p w:rsidR="004E5655" w:rsidRDefault="001531C2" w:rsidP="00B629F8">
      <w:pPr>
        <w:pStyle w:val="ListParagraph"/>
        <w:numPr>
          <w:ilvl w:val="1"/>
          <w:numId w:val="1"/>
        </w:numPr>
        <w:tabs>
          <w:tab w:val="left" w:pos="667"/>
        </w:tabs>
        <w:spacing w:before="1"/>
        <w:ind w:right="115" w:hanging="566"/>
      </w:pPr>
      <w:r>
        <w:t xml:space="preserve">Until the appeal is decided, </w:t>
      </w:r>
      <w:r w:rsidR="00DB6566">
        <w:t xml:space="preserve">the </w:t>
      </w:r>
      <w:r w:rsidR="00525C00">
        <w:t>WCU</w:t>
      </w:r>
      <w:r>
        <w:t xml:space="preserve"> will refrain from publishing any further details in relation to the selection which is the subject of the appeal or the Appellant </w:t>
      </w:r>
      <w:r w:rsidR="00EA4F6D">
        <w:t>Player</w:t>
      </w:r>
      <w:r>
        <w:t xml:space="preserve">. </w:t>
      </w:r>
      <w:r w:rsidR="00DB6566">
        <w:t>Where appropriate, a notice of ‘selection subject to appeal’ is to be added to any existing notice of selection. This note will not be added if selection has not already been made public.</w:t>
      </w:r>
    </w:p>
    <w:p w:rsidR="004E5655" w:rsidRDefault="004E5655" w:rsidP="00B629F8">
      <w:pPr>
        <w:pStyle w:val="BodyText"/>
        <w:spacing w:before="11"/>
        <w:jc w:val="both"/>
        <w:rPr>
          <w:sz w:val="21"/>
        </w:rPr>
      </w:pPr>
    </w:p>
    <w:p w:rsidR="004E5655" w:rsidRDefault="001531C2" w:rsidP="00B629F8">
      <w:pPr>
        <w:pStyle w:val="ListParagraph"/>
        <w:numPr>
          <w:ilvl w:val="1"/>
          <w:numId w:val="1"/>
        </w:numPr>
        <w:tabs>
          <w:tab w:val="left" w:pos="667"/>
        </w:tabs>
        <w:ind w:right="115" w:hanging="566"/>
      </w:pPr>
      <w:r>
        <w:t>Where it appears to the Appeal Panel that the interests of a Third Party may be affected by any decision of the Appeal Panel, they will invite the Third Party to make submissions in response to the Notice of Appeal and will provide the Third Party with copies of all relevant documents for this</w:t>
      </w:r>
      <w:r>
        <w:rPr>
          <w:spacing w:val="-1"/>
        </w:rPr>
        <w:t xml:space="preserve"> </w:t>
      </w:r>
      <w:r>
        <w:t>purpose.</w:t>
      </w:r>
    </w:p>
    <w:p w:rsidR="004E5655" w:rsidRDefault="004E5655" w:rsidP="00B629F8">
      <w:pPr>
        <w:jc w:val="both"/>
        <w:sectPr w:rsidR="004E5655">
          <w:pgSz w:w="11910" w:h="16840"/>
          <w:pgMar w:top="3940" w:right="1320" w:bottom="1120" w:left="1340" w:header="708" w:footer="928" w:gutter="0"/>
          <w:cols w:space="720"/>
        </w:sectPr>
      </w:pPr>
    </w:p>
    <w:p w:rsidR="004E5655" w:rsidRDefault="004E5655" w:rsidP="00B629F8">
      <w:pPr>
        <w:pStyle w:val="BodyText"/>
        <w:jc w:val="both"/>
        <w:rPr>
          <w:sz w:val="20"/>
        </w:rPr>
      </w:pPr>
    </w:p>
    <w:p w:rsidR="004E5655" w:rsidRDefault="004E5655" w:rsidP="00B629F8">
      <w:pPr>
        <w:pStyle w:val="BodyText"/>
        <w:spacing w:before="11"/>
        <w:jc w:val="both"/>
        <w:rPr>
          <w:sz w:val="16"/>
        </w:rPr>
      </w:pPr>
    </w:p>
    <w:p w:rsidR="004E5655" w:rsidRDefault="001531C2" w:rsidP="00B629F8">
      <w:pPr>
        <w:pStyle w:val="ListParagraph"/>
        <w:numPr>
          <w:ilvl w:val="1"/>
          <w:numId w:val="1"/>
        </w:numPr>
        <w:tabs>
          <w:tab w:val="left" w:pos="667"/>
        </w:tabs>
        <w:spacing w:before="94"/>
        <w:ind w:right="118" w:hanging="566"/>
      </w:pPr>
      <w:r>
        <w:t xml:space="preserve">The decision of the Appeal Panel will determine the rights of all the affected </w:t>
      </w:r>
      <w:r w:rsidR="008B3F99">
        <w:t>players</w:t>
      </w:r>
      <w:r>
        <w:t xml:space="preserve"> (not just the Appellant </w:t>
      </w:r>
      <w:r w:rsidR="00EA4F6D">
        <w:t>Player</w:t>
      </w:r>
      <w:r>
        <w:t>) and therefore the Third Party will be prohibited from appealing matters which have already been decided upon by the Appeal</w:t>
      </w:r>
      <w:r>
        <w:rPr>
          <w:spacing w:val="-11"/>
        </w:rPr>
        <w:t xml:space="preserve"> </w:t>
      </w:r>
      <w:r>
        <w:t>Panel.</w:t>
      </w:r>
    </w:p>
    <w:p w:rsidR="004E5655" w:rsidRDefault="004E5655" w:rsidP="00B629F8">
      <w:pPr>
        <w:pStyle w:val="BodyText"/>
        <w:spacing w:before="1"/>
        <w:jc w:val="both"/>
      </w:pPr>
    </w:p>
    <w:p w:rsidR="004E5655" w:rsidRDefault="001531C2" w:rsidP="00B629F8">
      <w:pPr>
        <w:pStyle w:val="ListParagraph"/>
        <w:numPr>
          <w:ilvl w:val="1"/>
          <w:numId w:val="1"/>
        </w:numPr>
        <w:tabs>
          <w:tab w:val="left" w:pos="667"/>
        </w:tabs>
        <w:ind w:right="115" w:hanging="566"/>
      </w:pPr>
      <w:r>
        <w:t xml:space="preserve">The Appeal Panel will seek to reach its conclusion within </w:t>
      </w:r>
      <w:r w:rsidR="009264A3">
        <w:t>2 weeks</w:t>
      </w:r>
      <w:r>
        <w:t xml:space="preserve"> of receipt of the Notice of Appeal, and will inform all interested parties in writing and by telephone (or such other method of communication as the Appeal Panel shall decide) as soon as possible.</w:t>
      </w:r>
    </w:p>
    <w:p w:rsidR="004E5655" w:rsidRDefault="004E5655" w:rsidP="00B629F8">
      <w:pPr>
        <w:pStyle w:val="BodyText"/>
        <w:jc w:val="both"/>
      </w:pPr>
    </w:p>
    <w:p w:rsidR="004E5655" w:rsidRDefault="001531C2" w:rsidP="00B629F8">
      <w:pPr>
        <w:pStyle w:val="ListParagraph"/>
        <w:numPr>
          <w:ilvl w:val="1"/>
          <w:numId w:val="1"/>
        </w:numPr>
        <w:tabs>
          <w:tab w:val="left" w:pos="667"/>
        </w:tabs>
        <w:ind w:right="119" w:hanging="566"/>
      </w:pPr>
      <w:r>
        <w:t>The Appeal Panel shall be entitled to record the appeal hearing, including the decision reached, in whatever form this shall best</w:t>
      </w:r>
      <w:r>
        <w:rPr>
          <w:spacing w:val="-3"/>
        </w:rPr>
        <w:t xml:space="preserve"> </w:t>
      </w:r>
      <w:r>
        <w:t>take.</w:t>
      </w:r>
    </w:p>
    <w:p w:rsidR="004E5655" w:rsidRDefault="004E5655" w:rsidP="00B629F8">
      <w:pPr>
        <w:pStyle w:val="BodyText"/>
        <w:spacing w:before="8"/>
        <w:jc w:val="both"/>
        <w:rPr>
          <w:sz w:val="21"/>
        </w:rPr>
      </w:pPr>
    </w:p>
    <w:p w:rsidR="004E5655" w:rsidRDefault="001531C2" w:rsidP="00B629F8">
      <w:pPr>
        <w:pStyle w:val="Heading1"/>
        <w:numPr>
          <w:ilvl w:val="0"/>
          <w:numId w:val="1"/>
        </w:numPr>
        <w:tabs>
          <w:tab w:val="left" w:pos="666"/>
          <w:tab w:val="left" w:pos="667"/>
        </w:tabs>
        <w:ind w:hanging="566"/>
        <w:jc w:val="both"/>
      </w:pPr>
      <w:r>
        <w:t>REMEDIES</w:t>
      </w:r>
    </w:p>
    <w:p w:rsidR="004E5655" w:rsidRDefault="004E5655" w:rsidP="00B629F8">
      <w:pPr>
        <w:pStyle w:val="BodyText"/>
        <w:spacing w:before="2"/>
        <w:jc w:val="both"/>
        <w:rPr>
          <w:b/>
        </w:rPr>
      </w:pPr>
    </w:p>
    <w:p w:rsidR="004E5655" w:rsidRDefault="001531C2" w:rsidP="00B629F8">
      <w:pPr>
        <w:pStyle w:val="ListParagraph"/>
        <w:numPr>
          <w:ilvl w:val="1"/>
          <w:numId w:val="1"/>
        </w:numPr>
        <w:tabs>
          <w:tab w:val="left" w:pos="667"/>
        </w:tabs>
        <w:ind w:right="114" w:hanging="566"/>
      </w:pPr>
      <w:r>
        <w:t xml:space="preserve">The Appeal Panel will only be entitled to rescind the decision of the </w:t>
      </w:r>
      <w:r w:rsidR="00680227">
        <w:t xml:space="preserve">selection committee </w:t>
      </w:r>
      <w:r>
        <w:t xml:space="preserve">and confirm the selection of the Appellant </w:t>
      </w:r>
      <w:r w:rsidR="00EA4F6D">
        <w:t>Player</w:t>
      </w:r>
      <w:r>
        <w:t xml:space="preserve"> on the grounds set out in clause 4 of this Procedure.</w:t>
      </w:r>
    </w:p>
    <w:p w:rsidR="004E5655" w:rsidRDefault="004E5655" w:rsidP="00B629F8">
      <w:pPr>
        <w:pStyle w:val="BodyText"/>
        <w:spacing w:before="1"/>
        <w:jc w:val="both"/>
      </w:pPr>
    </w:p>
    <w:p w:rsidR="004E5655" w:rsidRDefault="001531C2" w:rsidP="00B629F8">
      <w:pPr>
        <w:pStyle w:val="ListParagraph"/>
        <w:numPr>
          <w:ilvl w:val="1"/>
          <w:numId w:val="1"/>
        </w:numPr>
        <w:tabs>
          <w:tab w:val="left" w:pos="667"/>
        </w:tabs>
        <w:ind w:right="118" w:hanging="566"/>
      </w:pPr>
      <w:r>
        <w:t xml:space="preserve">The Appeal Panel shall be entitled to confirm the decision of the </w:t>
      </w:r>
      <w:r w:rsidR="00680227">
        <w:t xml:space="preserve">selection committee </w:t>
      </w:r>
      <w:r>
        <w:t>and reject the</w:t>
      </w:r>
      <w:r>
        <w:rPr>
          <w:spacing w:val="-1"/>
        </w:rPr>
        <w:t xml:space="preserve"> </w:t>
      </w:r>
      <w:r>
        <w:t>appeal.</w:t>
      </w:r>
    </w:p>
    <w:p w:rsidR="004E5655" w:rsidRDefault="004E5655" w:rsidP="00B629F8">
      <w:pPr>
        <w:pStyle w:val="BodyText"/>
        <w:jc w:val="both"/>
      </w:pPr>
    </w:p>
    <w:p w:rsidR="004E5655" w:rsidRDefault="001531C2" w:rsidP="00B629F8">
      <w:pPr>
        <w:pStyle w:val="ListParagraph"/>
        <w:numPr>
          <w:ilvl w:val="1"/>
          <w:numId w:val="1"/>
        </w:numPr>
        <w:tabs>
          <w:tab w:val="left" w:pos="667"/>
        </w:tabs>
        <w:ind w:hanging="566"/>
      </w:pPr>
      <w:r>
        <w:t xml:space="preserve">The Appeal Panel may also quash the selection decision and remit the matter back to the </w:t>
      </w:r>
      <w:r w:rsidR="00680227">
        <w:t xml:space="preserve">selection committee </w:t>
      </w:r>
      <w:r>
        <w:t>notifying the errors they have identified in the conduct of the selection process and requesting that a new decision is made within one week (or such shorter time as the Appeal Panel deem is reasonable in all the</w:t>
      </w:r>
      <w:r>
        <w:rPr>
          <w:spacing w:val="-20"/>
        </w:rPr>
        <w:t xml:space="preserve"> </w:t>
      </w:r>
      <w:r>
        <w:t>circumstances).</w:t>
      </w:r>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spacing w:before="0"/>
        <w:ind w:hanging="566"/>
        <w:jc w:val="both"/>
      </w:pPr>
      <w:r>
        <w:t xml:space="preserve">MINOR </w:t>
      </w:r>
      <w:r>
        <w:rPr>
          <w:spacing w:val="-3"/>
        </w:rPr>
        <w:t xml:space="preserve">AND </w:t>
      </w:r>
      <w:r>
        <w:t>NON-CONSEQUENTIAL BREACHES OF THIS</w:t>
      </w:r>
      <w:r>
        <w:rPr>
          <w:spacing w:val="-1"/>
        </w:rPr>
        <w:t xml:space="preserve"> </w:t>
      </w:r>
      <w:r>
        <w:t>PROCEDURE</w:t>
      </w:r>
    </w:p>
    <w:p w:rsidR="004E5655" w:rsidRDefault="004E5655" w:rsidP="00B629F8">
      <w:pPr>
        <w:pStyle w:val="BodyText"/>
        <w:spacing w:before="3"/>
        <w:jc w:val="both"/>
        <w:rPr>
          <w:b/>
        </w:rPr>
      </w:pPr>
    </w:p>
    <w:p w:rsidR="004E5655" w:rsidRDefault="001531C2" w:rsidP="00B629F8">
      <w:pPr>
        <w:pStyle w:val="BodyText"/>
        <w:ind w:left="666" w:right="113"/>
        <w:jc w:val="both"/>
      </w:pPr>
      <w:r>
        <w:t xml:space="preserve">Save that the time limit for commencing this Procedure by the Appellant </w:t>
      </w:r>
      <w:r w:rsidR="00EA4F6D">
        <w:t>Player</w:t>
      </w:r>
      <w:r>
        <w:t xml:space="preserve"> shall be strictly enforced, where any party deviates from any requirement of this Procedure  it shall not invalidate the Procedure or the decision of the Appeal Panel, unless there is a clear and significant risk that the deviation has affected the decision of the Appeal Panel.</w:t>
      </w:r>
    </w:p>
    <w:p w:rsidR="004E5655" w:rsidRDefault="004E5655" w:rsidP="00B629F8">
      <w:pPr>
        <w:pStyle w:val="BodyText"/>
        <w:spacing w:before="8"/>
        <w:jc w:val="both"/>
        <w:rPr>
          <w:sz w:val="21"/>
        </w:rPr>
      </w:pPr>
    </w:p>
    <w:p w:rsidR="004E5655" w:rsidRDefault="001531C2" w:rsidP="00B629F8">
      <w:pPr>
        <w:pStyle w:val="Heading1"/>
        <w:numPr>
          <w:ilvl w:val="0"/>
          <w:numId w:val="1"/>
        </w:numPr>
        <w:tabs>
          <w:tab w:val="left" w:pos="667"/>
          <w:tab w:val="left" w:pos="8741"/>
        </w:tabs>
        <w:ind w:right="194" w:hanging="566"/>
        <w:jc w:val="both"/>
      </w:pPr>
      <w:r>
        <w:t xml:space="preserve">CONFIDENTIALITY      OF       PROCEEDINGS      </w:t>
      </w:r>
      <w:r>
        <w:rPr>
          <w:spacing w:val="44"/>
        </w:rPr>
        <w:t xml:space="preserve"> </w:t>
      </w:r>
      <w:r>
        <w:t xml:space="preserve">AND  </w:t>
      </w:r>
      <w:r>
        <w:rPr>
          <w:spacing w:val="59"/>
        </w:rPr>
        <w:t xml:space="preserve"> </w:t>
      </w:r>
      <w:r>
        <w:t>PUBLICATION</w:t>
      </w:r>
      <w:r>
        <w:tab/>
      </w:r>
      <w:r>
        <w:rPr>
          <w:spacing w:val="-8"/>
        </w:rPr>
        <w:t xml:space="preserve">OF </w:t>
      </w:r>
      <w:r>
        <w:t>DECISION</w:t>
      </w:r>
    </w:p>
    <w:p w:rsidR="004E5655" w:rsidRDefault="004E5655" w:rsidP="00B629F8">
      <w:pPr>
        <w:pStyle w:val="BodyText"/>
        <w:spacing w:before="1"/>
        <w:jc w:val="both"/>
        <w:rPr>
          <w:b/>
        </w:rPr>
      </w:pPr>
    </w:p>
    <w:p w:rsidR="004E5655" w:rsidRDefault="009264A3" w:rsidP="00B629F8">
      <w:pPr>
        <w:pStyle w:val="ListParagraph"/>
        <w:numPr>
          <w:ilvl w:val="1"/>
          <w:numId w:val="1"/>
        </w:numPr>
        <w:tabs>
          <w:tab w:val="left" w:pos="667"/>
        </w:tabs>
        <w:ind w:right="115" w:hanging="566"/>
      </w:pPr>
      <w:r>
        <w:t xml:space="preserve">The </w:t>
      </w:r>
      <w:r w:rsidR="00525C00">
        <w:t>WCU</w:t>
      </w:r>
      <w:r>
        <w:t xml:space="preserve"> officials</w:t>
      </w:r>
      <w:r w:rsidR="001531C2">
        <w:t xml:space="preserve">, the Appellant </w:t>
      </w:r>
      <w:r w:rsidR="00EA4F6D">
        <w:t>Player</w:t>
      </w:r>
      <w:r w:rsidR="001531C2">
        <w:t xml:space="preserve"> and any Third Party are under an obligation of confidentiality in respect of any appeal proceeding under this Procedure. Save as permitted under </w:t>
      </w:r>
      <w:r>
        <w:t xml:space="preserve">this </w:t>
      </w:r>
      <w:r w:rsidR="001531C2">
        <w:t>Procedure, none of these parties will make any public statement about or disclose the contents of the Appeal Notice, or any other matter or document referred to by any of the parties during the course of these</w:t>
      </w:r>
      <w:r w:rsidR="001531C2">
        <w:rPr>
          <w:spacing w:val="-10"/>
        </w:rPr>
        <w:t xml:space="preserve"> </w:t>
      </w:r>
      <w:r w:rsidR="001531C2">
        <w:t>proceedings.</w:t>
      </w:r>
    </w:p>
    <w:p w:rsidR="004E5655" w:rsidRDefault="004E5655" w:rsidP="00B629F8">
      <w:pPr>
        <w:jc w:val="both"/>
        <w:sectPr w:rsidR="004E5655">
          <w:pgSz w:w="11910" w:h="16840"/>
          <w:pgMar w:top="3940" w:right="1320" w:bottom="1120" w:left="1340" w:header="708" w:footer="928" w:gutter="0"/>
          <w:cols w:space="720"/>
        </w:sectPr>
      </w:pPr>
    </w:p>
    <w:p w:rsidR="004E5655" w:rsidRDefault="004E5655" w:rsidP="00B629F8">
      <w:pPr>
        <w:pStyle w:val="BodyText"/>
        <w:jc w:val="both"/>
        <w:rPr>
          <w:sz w:val="15"/>
        </w:rPr>
      </w:pPr>
    </w:p>
    <w:p w:rsidR="004E5655" w:rsidRDefault="00B629F8" w:rsidP="00B629F8">
      <w:pPr>
        <w:pStyle w:val="ListParagraph"/>
        <w:numPr>
          <w:ilvl w:val="1"/>
          <w:numId w:val="1"/>
        </w:numPr>
        <w:tabs>
          <w:tab w:val="left" w:pos="667"/>
        </w:tabs>
        <w:spacing w:before="94"/>
        <w:ind w:hanging="566"/>
      </w:pPr>
      <w:r>
        <w:t xml:space="preserve">The </w:t>
      </w:r>
      <w:r w:rsidR="00525C00">
        <w:t>WCU</w:t>
      </w:r>
      <w:r w:rsidR="001531C2">
        <w:t xml:space="preserve"> will be entitled to publish the decision of the Appeal Panel where it upholds the appeal (or any element of it) in such manner and to such extent as is necessary to inform all properly interested and affected parties of the status of the selection decision previously published and the resulting position as to</w:t>
      </w:r>
      <w:r w:rsidR="001531C2">
        <w:rPr>
          <w:spacing w:val="-12"/>
        </w:rPr>
        <w:t xml:space="preserve"> </w:t>
      </w:r>
      <w:r w:rsidR="001531C2">
        <w:t>selection.</w:t>
      </w:r>
    </w:p>
    <w:p w:rsidR="004E5655" w:rsidRDefault="004E5655" w:rsidP="00B629F8">
      <w:pPr>
        <w:pStyle w:val="BodyText"/>
        <w:spacing w:before="9"/>
        <w:jc w:val="both"/>
        <w:rPr>
          <w:sz w:val="21"/>
        </w:rPr>
      </w:pPr>
    </w:p>
    <w:p w:rsidR="004E5655" w:rsidRDefault="001531C2" w:rsidP="00B629F8">
      <w:pPr>
        <w:pStyle w:val="Heading1"/>
        <w:numPr>
          <w:ilvl w:val="0"/>
          <w:numId w:val="1"/>
        </w:numPr>
        <w:tabs>
          <w:tab w:val="left" w:pos="666"/>
          <w:tab w:val="left" w:pos="667"/>
        </w:tabs>
        <w:ind w:hanging="566"/>
        <w:jc w:val="both"/>
      </w:pPr>
      <w:r>
        <w:t xml:space="preserve">CHANGES </w:t>
      </w:r>
      <w:r>
        <w:rPr>
          <w:spacing w:val="-3"/>
        </w:rPr>
        <w:t xml:space="preserve">AND </w:t>
      </w:r>
      <w:r>
        <w:t>AMENDMENTS TO THIS</w:t>
      </w:r>
      <w:r>
        <w:rPr>
          <w:spacing w:val="10"/>
        </w:rPr>
        <w:t xml:space="preserve"> </w:t>
      </w:r>
      <w:r>
        <w:t>PROCEDURE</w:t>
      </w:r>
    </w:p>
    <w:p w:rsidR="004E5655" w:rsidRDefault="004E5655" w:rsidP="00B629F8">
      <w:pPr>
        <w:pStyle w:val="BodyText"/>
        <w:spacing w:before="2"/>
        <w:jc w:val="both"/>
        <w:rPr>
          <w:b/>
        </w:rPr>
      </w:pPr>
    </w:p>
    <w:p w:rsidR="004E5655" w:rsidRDefault="00B629F8" w:rsidP="00B629F8">
      <w:pPr>
        <w:pStyle w:val="ListParagraph"/>
        <w:numPr>
          <w:ilvl w:val="1"/>
          <w:numId w:val="1"/>
        </w:numPr>
        <w:tabs>
          <w:tab w:val="left" w:pos="667"/>
        </w:tabs>
        <w:spacing w:before="1"/>
        <w:ind w:right="112" w:hanging="566"/>
      </w:pPr>
      <w:r>
        <w:t xml:space="preserve">The </w:t>
      </w:r>
      <w:r w:rsidR="00525C00">
        <w:t>WCU</w:t>
      </w:r>
      <w:r w:rsidR="001531C2">
        <w:t xml:space="preserve"> shall be entitled to amend this Procedure from time to time and such amendments will take effect from the first date of publication of the complete amended procedure on the </w:t>
      </w:r>
      <w:r w:rsidR="00525C00">
        <w:t>WCU</w:t>
      </w:r>
      <w:r w:rsidR="001531C2">
        <w:rPr>
          <w:spacing w:val="-5"/>
        </w:rPr>
        <w:t xml:space="preserve"> </w:t>
      </w:r>
      <w:r w:rsidR="001531C2">
        <w:t>website.</w:t>
      </w:r>
    </w:p>
    <w:p w:rsidR="00B629F8" w:rsidRDefault="001531C2" w:rsidP="0050353B">
      <w:pPr>
        <w:pStyle w:val="ListParagraph"/>
        <w:numPr>
          <w:ilvl w:val="1"/>
          <w:numId w:val="1"/>
        </w:numPr>
        <w:tabs>
          <w:tab w:val="left" w:pos="667"/>
        </w:tabs>
        <w:spacing w:before="53" w:line="506" w:lineRule="exact"/>
        <w:ind w:right="686" w:hanging="566"/>
      </w:pPr>
      <w:r>
        <w:t>Any comments or correspondence in respect of th</w:t>
      </w:r>
      <w:r w:rsidR="00B629F8">
        <w:t>is Procedure should be sent to:</w:t>
      </w:r>
    </w:p>
    <w:p w:rsidR="0050353B" w:rsidRDefault="0050353B" w:rsidP="0050353B">
      <w:pPr>
        <w:pStyle w:val="ListParagraph"/>
        <w:tabs>
          <w:tab w:val="left" w:pos="667"/>
        </w:tabs>
        <w:spacing w:before="53" w:line="506" w:lineRule="exact"/>
        <w:ind w:right="686" w:firstLine="0"/>
      </w:pPr>
    </w:p>
    <w:p w:rsidR="00B629F8" w:rsidRDefault="00B629F8" w:rsidP="0050353B">
      <w:pPr>
        <w:pStyle w:val="ListParagraph"/>
        <w:numPr>
          <w:ilvl w:val="0"/>
          <w:numId w:val="2"/>
        </w:numPr>
        <w:jc w:val="left"/>
        <w:sectPr w:rsidR="00B629F8">
          <w:pgSz w:w="11910" w:h="16840"/>
          <w:pgMar w:top="3940" w:right="1320" w:bottom="1120" w:left="1340" w:header="708" w:footer="928" w:gutter="0"/>
          <w:cols w:space="720"/>
        </w:sectPr>
      </w:pPr>
      <w:r>
        <w:t>Executi</w:t>
      </w:r>
      <w:r w:rsidR="0050353B">
        <w:t>ve Director, executivedirector@welshchessunion.uk</w:t>
      </w:r>
    </w:p>
    <w:p w:rsidR="0050353B" w:rsidRDefault="0050353B" w:rsidP="00717687">
      <w:pPr>
        <w:pStyle w:val="Heading1"/>
        <w:spacing w:before="94"/>
        <w:ind w:left="0" w:right="2987" w:firstLine="0"/>
      </w:pPr>
      <w:r>
        <w:t>SCHEDULE 1</w:t>
      </w:r>
    </w:p>
    <w:p w:rsidR="0050353B" w:rsidRDefault="0050353B" w:rsidP="0050353B">
      <w:pPr>
        <w:pStyle w:val="BodyText"/>
        <w:jc w:val="both"/>
        <w:rPr>
          <w:b/>
        </w:rPr>
      </w:pPr>
    </w:p>
    <w:p w:rsidR="0050353B" w:rsidRDefault="0050353B" w:rsidP="00717687">
      <w:pPr>
        <w:spacing w:before="1"/>
        <w:ind w:right="2987"/>
        <w:jc w:val="both"/>
        <w:rPr>
          <w:b/>
        </w:rPr>
      </w:pPr>
      <w:r>
        <w:rPr>
          <w:b/>
        </w:rPr>
        <w:t>WCU Appeals Panel</w:t>
      </w:r>
    </w:p>
    <w:p w:rsidR="0050353B" w:rsidRDefault="0050353B" w:rsidP="0050353B">
      <w:pPr>
        <w:pStyle w:val="BodyText"/>
        <w:spacing w:before="10"/>
        <w:jc w:val="both"/>
        <w:rPr>
          <w:b/>
          <w:sz w:val="13"/>
        </w:rPr>
      </w:pPr>
    </w:p>
    <w:p w:rsidR="0050353B" w:rsidRDefault="0050353B" w:rsidP="0050353B">
      <w:r>
        <w:t>The members of</w:t>
      </w:r>
      <w:r w:rsidR="00000433">
        <w:t xml:space="preserve"> the appeals</w:t>
      </w:r>
      <w:r>
        <w:t xml:space="preserve"> panel are to be independent of the selection panel and </w:t>
      </w:r>
      <w:r w:rsidR="00000433">
        <w:t>w</w:t>
      </w:r>
      <w:r>
        <w:t xml:space="preserve">ere </w:t>
      </w:r>
      <w:r w:rsidR="00000433">
        <w:t xml:space="preserve">also </w:t>
      </w:r>
      <w:r>
        <w:t xml:space="preserve">not involved in the original </w:t>
      </w:r>
      <w:r w:rsidR="00000433">
        <w:t>selection process</w:t>
      </w:r>
      <w:r>
        <w:t xml:space="preserve">. The members are made up </w:t>
      </w:r>
      <w:r w:rsidR="00000433">
        <w:t xml:space="preserve">of </w:t>
      </w:r>
      <w:r>
        <w:t xml:space="preserve">the </w:t>
      </w:r>
      <w:r w:rsidR="00000433">
        <w:t xml:space="preserve">WCU president and the </w:t>
      </w:r>
      <w:r>
        <w:t>elected zona</w:t>
      </w:r>
      <w:r w:rsidR="00000433">
        <w:t>l</w:t>
      </w:r>
      <w:r>
        <w:t xml:space="preserve"> vice presidents</w:t>
      </w:r>
      <w:r w:rsidR="00000433">
        <w:t>.</w:t>
      </w:r>
    </w:p>
    <w:p w:rsidR="0050353B" w:rsidRDefault="0050353B" w:rsidP="0050353B">
      <w:pPr>
        <w:pStyle w:val="BodyText"/>
        <w:spacing w:before="10"/>
        <w:jc w:val="both"/>
        <w:rPr>
          <w:b/>
          <w:sz w:val="13"/>
        </w:rPr>
      </w:pPr>
    </w:p>
    <w:p w:rsidR="004E5655" w:rsidRDefault="004E5655" w:rsidP="00B629F8">
      <w:pPr>
        <w:pStyle w:val="BodyText"/>
        <w:spacing w:before="9"/>
        <w:jc w:val="both"/>
        <w:rPr>
          <w:sz w:val="14"/>
        </w:rPr>
      </w:pPr>
    </w:p>
    <w:p w:rsidR="004E5655" w:rsidRDefault="001531C2" w:rsidP="00717687">
      <w:pPr>
        <w:pStyle w:val="Heading1"/>
        <w:spacing w:before="94"/>
        <w:ind w:right="2987"/>
        <w:jc w:val="both"/>
      </w:pPr>
      <w:r>
        <w:t>SCHEDULE 2</w:t>
      </w:r>
    </w:p>
    <w:p w:rsidR="004E5655" w:rsidRDefault="004E5655" w:rsidP="00B629F8">
      <w:pPr>
        <w:pStyle w:val="BodyText"/>
        <w:jc w:val="both"/>
        <w:rPr>
          <w:b/>
        </w:rPr>
      </w:pPr>
    </w:p>
    <w:p w:rsidR="00000433" w:rsidRPr="00717687" w:rsidRDefault="00525C00" w:rsidP="00717687">
      <w:pPr>
        <w:spacing w:before="1"/>
        <w:ind w:right="2987"/>
        <w:rPr>
          <w:b/>
        </w:rPr>
      </w:pPr>
      <w:r>
        <w:rPr>
          <w:b/>
        </w:rPr>
        <w:t>WCU</w:t>
      </w:r>
      <w:r w:rsidR="0050353B">
        <w:rPr>
          <w:b/>
        </w:rPr>
        <w:t xml:space="preserve"> Appeals Process </w:t>
      </w:r>
      <w:r w:rsidR="00000433">
        <w:rPr>
          <w:b/>
        </w:rPr>
        <w:t>First Point of Contact</w:t>
      </w:r>
    </w:p>
    <w:p w:rsidR="00000433" w:rsidRPr="00000433" w:rsidRDefault="00000433" w:rsidP="00000433"/>
    <w:p w:rsidR="00000433" w:rsidRPr="00000433" w:rsidRDefault="00000433" w:rsidP="00000433">
      <w:r w:rsidRPr="00000433">
        <w:t xml:space="preserve">Executive Director: </w:t>
      </w:r>
      <w:hyperlink r:id="rId10" w:history="1">
        <w:r w:rsidRPr="00000433">
          <w:rPr>
            <w:rStyle w:val="Hyperlink"/>
          </w:rPr>
          <w:t>executivedirector@welshchessunion.uk</w:t>
        </w:r>
      </w:hyperlink>
    </w:p>
    <w:p w:rsidR="00000433" w:rsidRPr="00000433" w:rsidRDefault="00000433" w:rsidP="00000433"/>
    <w:p w:rsidR="00000433" w:rsidRDefault="00000433" w:rsidP="00000433">
      <w:r>
        <w:t xml:space="preserve">President: </w:t>
      </w:r>
      <w:hyperlink r:id="rId11" w:history="1">
        <w:r w:rsidRPr="00C871D7">
          <w:rPr>
            <w:rStyle w:val="Hyperlink"/>
          </w:rPr>
          <w:t>president@welshchessunion.uk</w:t>
        </w:r>
      </w:hyperlink>
    </w:p>
    <w:p w:rsidR="004E5655" w:rsidRDefault="004E5655" w:rsidP="00B629F8">
      <w:pPr>
        <w:pStyle w:val="BodyText"/>
        <w:ind w:right="68"/>
        <w:jc w:val="both"/>
      </w:pPr>
    </w:p>
    <w:sectPr w:rsidR="004E5655">
      <w:pgSz w:w="11910" w:h="16840"/>
      <w:pgMar w:top="3940" w:right="1320" w:bottom="1120" w:left="1340" w:header="708" w:footer="9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81" w:rsidRDefault="00E00281">
      <w:r>
        <w:separator/>
      </w:r>
    </w:p>
  </w:endnote>
  <w:endnote w:type="continuationSeparator" w:id="0">
    <w:p w:rsidR="00E00281" w:rsidRDefault="00E0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5" w:rsidRDefault="000E24D2" w:rsidP="00E52F95">
    <w:pPr>
      <w:pStyle w:val="BodyText"/>
      <w:tabs>
        <w:tab w:val="left" w:pos="1962"/>
      </w:tabs>
      <w:spacing w:line="14" w:lineRule="auto"/>
      <w:rPr>
        <w:sz w:val="20"/>
      </w:rPr>
    </w:pPr>
    <w:r>
      <w:rPr>
        <w:noProof/>
        <w:lang w:bidi="ar-SA"/>
      </w:rPr>
      <mc:AlternateContent>
        <mc:Choice Requires="wps">
          <w:drawing>
            <wp:anchor distT="0" distB="0" distL="114300" distR="114300" simplePos="0" relativeHeight="503310296" behindDoc="1" locked="0" layoutInCell="1" allowOverlap="1">
              <wp:simplePos x="0" y="0"/>
              <wp:positionH relativeFrom="page">
                <wp:posOffset>901700</wp:posOffset>
              </wp:positionH>
              <wp:positionV relativeFrom="page">
                <wp:posOffset>9991725</wp:posOffset>
              </wp:positionV>
              <wp:extent cx="3172460" cy="142875"/>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655" w:rsidRDefault="00E52F95">
                          <w:pPr>
                            <w:spacing w:line="184" w:lineRule="exact"/>
                            <w:ind w:left="20"/>
                            <w:rPr>
                              <w:rFonts w:ascii="Calibri" w:hAnsi="Calibri"/>
                              <w:sz w:val="16"/>
                            </w:rPr>
                          </w:pPr>
                          <w:r>
                            <w:rPr>
                              <w:rFonts w:ascii="Calibri" w:hAnsi="Calibri"/>
                              <w:sz w:val="16"/>
                            </w:rPr>
                            <w:t>Welsh Chess Union Selection Appeals Process 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86.75pt;width:249.8pt;height:11.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" filled="f" stroked="f">
              <v:textbox inset="0,0,0,0">
                <w:txbxContent>
                  <w:p w:rsidR="004E5655" w:rsidRDefault="00E52F95">
                    <w:pPr>
                      <w:spacing w:line="184" w:lineRule="exact"/>
                      <w:ind w:left="20"/>
                      <w:rPr>
                        <w:rFonts w:ascii="Calibri" w:hAnsi="Calibri"/>
                        <w:sz w:val="16"/>
                      </w:rPr>
                    </w:pPr>
                    <w:r>
                      <w:rPr>
                        <w:rFonts w:ascii="Calibri" w:hAnsi="Calibri"/>
                        <w:sz w:val="16"/>
                      </w:rPr>
                      <w:t>Welsh Chess Union Selection Appeals Process September 2019</w:t>
                    </w:r>
                  </w:p>
                </w:txbxContent>
              </v:textbox>
              <w10:wrap anchorx="page" anchory="page"/>
            </v:shape>
          </w:pict>
        </mc:Fallback>
      </mc:AlternateContent>
    </w:r>
    <w:r>
      <w:rPr>
        <w:noProof/>
        <w:lang w:bidi="ar-SA"/>
      </w:rPr>
      <mc:AlternateContent>
        <mc:Choice Requires="wps">
          <w:drawing>
            <wp:anchor distT="0" distB="0" distL="114300" distR="114300" simplePos="0" relativeHeight="503310272" behindDoc="1" locked="0" layoutInCell="1" allowOverlap="1">
              <wp:simplePos x="0" y="0"/>
              <wp:positionH relativeFrom="page">
                <wp:posOffset>6833870</wp:posOffset>
              </wp:positionH>
              <wp:positionV relativeFrom="page">
                <wp:posOffset>9963150</wp:posOffset>
              </wp:positionV>
              <wp:extent cx="121920" cy="165735"/>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655" w:rsidRDefault="001531C2">
                          <w:pPr>
                            <w:pStyle w:val="BodyText"/>
                            <w:spacing w:line="245" w:lineRule="exact"/>
                            <w:ind w:left="40"/>
                            <w:rPr>
                              <w:rFonts w:ascii="Calibri"/>
                            </w:rPr>
                          </w:pPr>
                          <w:r>
                            <w:fldChar w:fldCharType="begin"/>
                          </w:r>
                          <w:r>
                            <w:rPr>
                              <w:rFonts w:ascii="Calibri"/>
                            </w:rPr>
                            <w:instrText xml:space="preserve"> PAGE </w:instrText>
                          </w:r>
                          <w:r>
                            <w:fldChar w:fldCharType="separate"/>
                          </w:r>
                          <w:r w:rsidR="00BE3987">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8.1pt;margin-top:784.5pt;width:9.6pt;height:13.0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7C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" filled="f" stroked="f">
              <v:textbox inset="0,0,0,0">
                <w:txbxContent>
                  <w:p w:rsidR="004E5655" w:rsidRDefault="001531C2">
                    <w:pPr>
                      <w:pStyle w:val="BodyText"/>
                      <w:spacing w:line="245" w:lineRule="exact"/>
                      <w:ind w:left="40"/>
                      <w:rPr>
                        <w:rFonts w:ascii="Calibri"/>
                      </w:rPr>
                    </w:pPr>
                    <w:r>
                      <w:fldChar w:fldCharType="begin"/>
                    </w:r>
                    <w:r>
                      <w:rPr>
                        <w:rFonts w:ascii="Calibri"/>
                      </w:rPr>
                      <w:instrText xml:space="preserve"> PAGE </w:instrText>
                    </w:r>
                    <w:r>
                      <w:fldChar w:fldCharType="separate"/>
                    </w:r>
                    <w:r w:rsidR="00BE3987">
                      <w:rPr>
                        <w:rFonts w:ascii="Calibri"/>
                        <w:noProof/>
                      </w:rPr>
                      <w:t>7</w:t>
                    </w:r>
                    <w:r>
                      <w:fldChar w:fldCharType="end"/>
                    </w:r>
                  </w:p>
                </w:txbxContent>
              </v:textbox>
              <w10:wrap anchorx="page" anchory="page"/>
            </v:shape>
          </w:pict>
        </mc:Fallback>
      </mc:AlternateContent>
    </w:r>
    <w:r w:rsidR="00E52F95">
      <w:rPr>
        <w:sz w:val="20"/>
      </w:rPr>
      <w:t>Welsh Chess Union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81" w:rsidRDefault="00E00281">
      <w:r>
        <w:separator/>
      </w:r>
    </w:p>
  </w:footnote>
  <w:footnote w:type="continuationSeparator" w:id="0">
    <w:p w:rsidR="00E00281" w:rsidRDefault="00E0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5" w:rsidRDefault="001531C2" w:rsidP="009C61A2">
    <w:pPr>
      <w:pStyle w:val="BodyText"/>
      <w:spacing w:line="14" w:lineRule="auto"/>
      <w:jc w:val="center"/>
      <w:rPr>
        <w:sz w:val="20"/>
      </w:rPr>
    </w:pPr>
    <w:r>
      <w:rPr>
        <w:noProof/>
        <w:lang w:bidi="ar-SA"/>
      </w:rPr>
      <w:drawing>
        <wp:anchor distT="0" distB="0" distL="0" distR="0" simplePos="0" relativeHeight="251662848" behindDoc="1" locked="0" layoutInCell="1" allowOverlap="1">
          <wp:simplePos x="0" y="0"/>
          <wp:positionH relativeFrom="page">
            <wp:align>center</wp:align>
          </wp:positionH>
          <wp:positionV relativeFrom="page">
            <wp:posOffset>396240</wp:posOffset>
          </wp:positionV>
          <wp:extent cx="2199600" cy="1540800"/>
          <wp:effectExtent l="0" t="0" r="0" b="254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9600" cy="154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0110D"/>
    <w:multiLevelType w:val="multilevel"/>
    <w:tmpl w:val="E2A67856"/>
    <w:lvl w:ilvl="0">
      <w:start w:val="1"/>
      <w:numFmt w:val="decimal"/>
      <w:lvlText w:val="%1."/>
      <w:lvlJc w:val="left"/>
      <w:pPr>
        <w:ind w:left="666" w:hanging="567"/>
      </w:pPr>
      <w:rPr>
        <w:rFonts w:hint="default"/>
        <w:b/>
        <w:bCs/>
        <w:spacing w:val="-1"/>
        <w:w w:val="100"/>
        <w:lang w:val="en-GB" w:eastAsia="en-GB" w:bidi="en-GB"/>
      </w:rPr>
    </w:lvl>
    <w:lvl w:ilvl="1">
      <w:start w:val="1"/>
      <w:numFmt w:val="decimal"/>
      <w:lvlText w:val="%1.%2"/>
      <w:lvlJc w:val="left"/>
      <w:pPr>
        <w:ind w:left="666" w:hanging="567"/>
      </w:pPr>
      <w:rPr>
        <w:rFonts w:ascii="Arial" w:eastAsia="Arial" w:hAnsi="Arial" w:cs="Arial" w:hint="default"/>
        <w:w w:val="100"/>
        <w:sz w:val="22"/>
        <w:szCs w:val="22"/>
        <w:lang w:val="en-GB" w:eastAsia="en-GB" w:bidi="en-GB"/>
      </w:rPr>
    </w:lvl>
    <w:lvl w:ilvl="2">
      <w:start w:val="1"/>
      <w:numFmt w:val="lowerLetter"/>
      <w:lvlText w:val="(%3)"/>
      <w:lvlJc w:val="left"/>
      <w:pPr>
        <w:ind w:left="1538" w:hanging="872"/>
      </w:pPr>
      <w:rPr>
        <w:rFonts w:ascii="Arial" w:eastAsia="Arial" w:hAnsi="Arial" w:cs="Arial" w:hint="default"/>
        <w:w w:val="100"/>
        <w:sz w:val="22"/>
        <w:szCs w:val="22"/>
        <w:lang w:val="en-GB" w:eastAsia="en-GB" w:bidi="en-GB"/>
      </w:rPr>
    </w:lvl>
    <w:lvl w:ilvl="3">
      <w:numFmt w:val="bullet"/>
      <w:lvlText w:val="•"/>
      <w:lvlJc w:val="left"/>
      <w:pPr>
        <w:ind w:left="3252" w:hanging="872"/>
      </w:pPr>
      <w:rPr>
        <w:rFonts w:hint="default"/>
        <w:lang w:val="en-GB" w:eastAsia="en-GB" w:bidi="en-GB"/>
      </w:rPr>
    </w:lvl>
    <w:lvl w:ilvl="4">
      <w:numFmt w:val="bullet"/>
      <w:lvlText w:val="•"/>
      <w:lvlJc w:val="left"/>
      <w:pPr>
        <w:ind w:left="4108" w:hanging="872"/>
      </w:pPr>
      <w:rPr>
        <w:rFonts w:hint="default"/>
        <w:lang w:val="en-GB" w:eastAsia="en-GB" w:bidi="en-GB"/>
      </w:rPr>
    </w:lvl>
    <w:lvl w:ilvl="5">
      <w:numFmt w:val="bullet"/>
      <w:lvlText w:val="•"/>
      <w:lvlJc w:val="left"/>
      <w:pPr>
        <w:ind w:left="4965" w:hanging="872"/>
      </w:pPr>
      <w:rPr>
        <w:rFonts w:hint="default"/>
        <w:lang w:val="en-GB" w:eastAsia="en-GB" w:bidi="en-GB"/>
      </w:rPr>
    </w:lvl>
    <w:lvl w:ilvl="6">
      <w:numFmt w:val="bullet"/>
      <w:lvlText w:val="•"/>
      <w:lvlJc w:val="left"/>
      <w:pPr>
        <w:ind w:left="5821" w:hanging="872"/>
      </w:pPr>
      <w:rPr>
        <w:rFonts w:hint="default"/>
        <w:lang w:val="en-GB" w:eastAsia="en-GB" w:bidi="en-GB"/>
      </w:rPr>
    </w:lvl>
    <w:lvl w:ilvl="7">
      <w:numFmt w:val="bullet"/>
      <w:lvlText w:val="•"/>
      <w:lvlJc w:val="left"/>
      <w:pPr>
        <w:ind w:left="6677" w:hanging="872"/>
      </w:pPr>
      <w:rPr>
        <w:rFonts w:hint="default"/>
        <w:lang w:val="en-GB" w:eastAsia="en-GB" w:bidi="en-GB"/>
      </w:rPr>
    </w:lvl>
    <w:lvl w:ilvl="8">
      <w:numFmt w:val="bullet"/>
      <w:lvlText w:val="•"/>
      <w:lvlJc w:val="left"/>
      <w:pPr>
        <w:ind w:left="7533" w:hanging="872"/>
      </w:pPr>
      <w:rPr>
        <w:rFonts w:hint="default"/>
        <w:lang w:val="en-GB" w:eastAsia="en-GB" w:bidi="en-GB"/>
      </w:rPr>
    </w:lvl>
  </w:abstractNum>
  <w:abstractNum w:abstractNumId="1" w15:restartNumberingAfterBreak="0">
    <w:nsid w:val="5EC20786"/>
    <w:multiLevelType w:val="hybridMultilevel"/>
    <w:tmpl w:val="A282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55"/>
    <w:rsid w:val="00000433"/>
    <w:rsid w:val="0002459D"/>
    <w:rsid w:val="000D075A"/>
    <w:rsid w:val="000E24D2"/>
    <w:rsid w:val="001531C2"/>
    <w:rsid w:val="00254CC7"/>
    <w:rsid w:val="00364174"/>
    <w:rsid w:val="0038095E"/>
    <w:rsid w:val="004E5655"/>
    <w:rsid w:val="0050353B"/>
    <w:rsid w:val="00525C00"/>
    <w:rsid w:val="00680227"/>
    <w:rsid w:val="00717687"/>
    <w:rsid w:val="007A6DC3"/>
    <w:rsid w:val="008B3F99"/>
    <w:rsid w:val="009264A3"/>
    <w:rsid w:val="009C61A2"/>
    <w:rsid w:val="00B629F8"/>
    <w:rsid w:val="00BE3987"/>
    <w:rsid w:val="00DB6566"/>
    <w:rsid w:val="00E00281"/>
    <w:rsid w:val="00E52F95"/>
    <w:rsid w:val="00EA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35E87-236D-4478-B50F-CADB3CA5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right="113" w:hanging="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3F99"/>
    <w:pPr>
      <w:tabs>
        <w:tab w:val="center" w:pos="4513"/>
        <w:tab w:val="right" w:pos="9026"/>
      </w:tabs>
    </w:pPr>
  </w:style>
  <w:style w:type="character" w:customStyle="1" w:styleId="HeaderChar">
    <w:name w:val="Header Char"/>
    <w:basedOn w:val="DefaultParagraphFont"/>
    <w:link w:val="Header"/>
    <w:uiPriority w:val="99"/>
    <w:rsid w:val="008B3F99"/>
    <w:rPr>
      <w:rFonts w:ascii="Arial" w:eastAsia="Arial" w:hAnsi="Arial" w:cs="Arial"/>
      <w:lang w:val="en-GB" w:eastAsia="en-GB" w:bidi="en-GB"/>
    </w:rPr>
  </w:style>
  <w:style w:type="paragraph" w:styleId="Footer">
    <w:name w:val="footer"/>
    <w:basedOn w:val="Normal"/>
    <w:link w:val="FooterChar"/>
    <w:uiPriority w:val="99"/>
    <w:unhideWhenUsed/>
    <w:rsid w:val="008B3F99"/>
    <w:pPr>
      <w:tabs>
        <w:tab w:val="center" w:pos="4513"/>
        <w:tab w:val="right" w:pos="9026"/>
      </w:tabs>
    </w:pPr>
  </w:style>
  <w:style w:type="character" w:customStyle="1" w:styleId="FooterChar">
    <w:name w:val="Footer Char"/>
    <w:basedOn w:val="DefaultParagraphFont"/>
    <w:link w:val="Footer"/>
    <w:uiPriority w:val="99"/>
    <w:rsid w:val="008B3F99"/>
    <w:rPr>
      <w:rFonts w:ascii="Arial" w:eastAsia="Arial" w:hAnsi="Arial" w:cs="Arial"/>
      <w:lang w:val="en-GB" w:eastAsia="en-GB" w:bidi="en-GB"/>
    </w:rPr>
  </w:style>
  <w:style w:type="character" w:styleId="Hyperlink">
    <w:name w:val="Hyperlink"/>
    <w:basedOn w:val="DefaultParagraphFont"/>
    <w:uiPriority w:val="99"/>
    <w:unhideWhenUsed/>
    <w:rsid w:val="00680227"/>
    <w:rPr>
      <w:color w:val="0000FF" w:themeColor="hyperlink"/>
      <w:u w:val="single"/>
    </w:rPr>
  </w:style>
  <w:style w:type="paragraph" w:styleId="NoSpacing">
    <w:name w:val="No Spacing"/>
    <w:uiPriority w:val="1"/>
    <w:qFormat/>
    <w:rsid w:val="0071768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shchessunion.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welshchessunion.uk" TargetMode="External"/><Relationship Id="rId5" Type="http://schemas.openxmlformats.org/officeDocument/2006/relationships/footnotes" Target="footnotes.xml"/><Relationship Id="rId10" Type="http://schemas.openxmlformats.org/officeDocument/2006/relationships/hyperlink" Target="mailto:executivedirector@welshchessunion.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Cavendish</dc:creator>
  <cp:lastModifiedBy>Howard Williams</cp:lastModifiedBy>
  <cp:revision>2</cp:revision>
  <dcterms:created xsi:type="dcterms:W3CDTF">2019-09-27T16:42:00Z</dcterms:created>
  <dcterms:modified xsi:type="dcterms:W3CDTF">2019-09-27T16:42:00Z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Microsoft® Word 2010</vt:lpwstr>
  </property>
  <property fmtid="{D5CDD505-2E9C-101B-9397-08002B2CF9AE}" pid="4" name="LastSaved">
    <vt:filetime>2019-09-21T00:00:00Z</vt:filetime>
  </property>
</Properties>
</file>